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9CDE" w14:textId="77777777" w:rsidR="00672443" w:rsidRPr="00E05F34" w:rsidRDefault="00672443" w:rsidP="00672443">
      <w:pPr>
        <w:rPr>
          <w:strike/>
        </w:rPr>
      </w:pPr>
    </w:p>
    <w:p w14:paraId="3170AA0B" w14:textId="28AFE1B2" w:rsidR="00672443" w:rsidRDefault="00672443" w:rsidP="00672443">
      <w:pPr>
        <w:rPr>
          <w:sz w:val="22"/>
          <w:szCs w:val="22"/>
        </w:rPr>
      </w:pPr>
      <w:r w:rsidRPr="00B400A0">
        <w:rPr>
          <w:sz w:val="22"/>
          <w:szCs w:val="22"/>
        </w:rPr>
        <w:t>Dear Parent</w:t>
      </w:r>
      <w:r w:rsidR="007241E3">
        <w:rPr>
          <w:sz w:val="22"/>
          <w:szCs w:val="22"/>
        </w:rPr>
        <w:t xml:space="preserve"> / Guardian / Participant (over 18)</w:t>
      </w:r>
      <w:r w:rsidR="00133F49">
        <w:rPr>
          <w:sz w:val="22"/>
          <w:szCs w:val="22"/>
        </w:rPr>
        <w:t xml:space="preserve"> </w:t>
      </w:r>
      <w:r w:rsidR="00F02437">
        <w:rPr>
          <w:sz w:val="22"/>
          <w:szCs w:val="22"/>
        </w:rPr>
        <w:tab/>
      </w:r>
      <w:r w:rsidR="00F02437">
        <w:rPr>
          <w:sz w:val="22"/>
          <w:szCs w:val="22"/>
        </w:rPr>
        <w:tab/>
      </w:r>
      <w:r w:rsidR="00F02437">
        <w:rPr>
          <w:sz w:val="22"/>
          <w:szCs w:val="22"/>
        </w:rPr>
        <w:tab/>
      </w:r>
      <w:r w:rsidR="00133F49">
        <w:rPr>
          <w:sz w:val="22"/>
          <w:szCs w:val="22"/>
        </w:rPr>
        <w:tab/>
      </w:r>
      <w:r w:rsidR="00133F49">
        <w:rPr>
          <w:sz w:val="22"/>
          <w:szCs w:val="22"/>
        </w:rPr>
        <w:tab/>
      </w:r>
      <w:r w:rsidR="00133F49">
        <w:rPr>
          <w:sz w:val="22"/>
          <w:szCs w:val="22"/>
        </w:rPr>
        <w:tab/>
      </w:r>
      <w:r w:rsidR="00F02437">
        <w:rPr>
          <w:sz w:val="22"/>
          <w:szCs w:val="22"/>
        </w:rPr>
        <w:tab/>
      </w:r>
      <w:r w:rsidR="00133F49">
        <w:rPr>
          <w:sz w:val="22"/>
          <w:szCs w:val="22"/>
        </w:rPr>
        <w:t>Septembe</w:t>
      </w:r>
      <w:r w:rsidR="00F02437">
        <w:rPr>
          <w:sz w:val="22"/>
          <w:szCs w:val="22"/>
        </w:rPr>
        <w:t>r 202</w:t>
      </w:r>
      <w:r w:rsidR="00E55744">
        <w:rPr>
          <w:sz w:val="22"/>
          <w:szCs w:val="22"/>
        </w:rPr>
        <w:t>3</w:t>
      </w:r>
    </w:p>
    <w:p w14:paraId="6668B360" w14:textId="77777777" w:rsidR="00F02437" w:rsidRPr="00B400A0" w:rsidRDefault="00F02437" w:rsidP="00672443">
      <w:pPr>
        <w:rPr>
          <w:sz w:val="22"/>
          <w:szCs w:val="22"/>
        </w:rPr>
      </w:pPr>
    </w:p>
    <w:p w14:paraId="4A384714" w14:textId="77777777" w:rsidR="00672443" w:rsidRPr="00B400A0" w:rsidRDefault="00672443" w:rsidP="00672443">
      <w:pPr>
        <w:rPr>
          <w:sz w:val="22"/>
          <w:szCs w:val="22"/>
        </w:rPr>
      </w:pPr>
    </w:p>
    <w:p w14:paraId="6C0BB75C" w14:textId="468D356C" w:rsidR="00672443" w:rsidRPr="00B400A0" w:rsidRDefault="00672443" w:rsidP="00672443">
      <w:pPr>
        <w:rPr>
          <w:sz w:val="22"/>
          <w:szCs w:val="22"/>
        </w:rPr>
      </w:pPr>
      <w:r w:rsidRPr="00B400A0">
        <w:rPr>
          <w:sz w:val="22"/>
          <w:szCs w:val="22"/>
        </w:rPr>
        <w:t xml:space="preserve">Please </w:t>
      </w:r>
      <w:r w:rsidR="00FF57DD">
        <w:rPr>
          <w:sz w:val="22"/>
          <w:szCs w:val="22"/>
        </w:rPr>
        <w:t>read</w:t>
      </w:r>
      <w:r w:rsidRPr="00B400A0">
        <w:rPr>
          <w:sz w:val="22"/>
          <w:szCs w:val="22"/>
        </w:rPr>
        <w:t xml:space="preserve"> this letter </w:t>
      </w:r>
      <w:r w:rsidR="00FF57DD">
        <w:rPr>
          <w:sz w:val="22"/>
          <w:szCs w:val="22"/>
        </w:rPr>
        <w:t>prior to completing the registration process</w:t>
      </w:r>
      <w:r w:rsidRPr="00B400A0">
        <w:rPr>
          <w:sz w:val="22"/>
          <w:szCs w:val="22"/>
        </w:rPr>
        <w:t xml:space="preserve"> </w:t>
      </w:r>
      <w:r w:rsidR="009F32A8">
        <w:rPr>
          <w:sz w:val="22"/>
          <w:szCs w:val="22"/>
        </w:rPr>
        <w:t>for</w:t>
      </w:r>
      <w:r w:rsidRPr="00B400A0">
        <w:rPr>
          <w:sz w:val="22"/>
          <w:szCs w:val="22"/>
        </w:rPr>
        <w:t xml:space="preserve"> the Warehouse Open Centre</w:t>
      </w:r>
    </w:p>
    <w:p w14:paraId="1886303F" w14:textId="77777777" w:rsidR="00672443" w:rsidRPr="00B400A0" w:rsidRDefault="00672443" w:rsidP="00672443">
      <w:pPr>
        <w:rPr>
          <w:sz w:val="22"/>
          <w:szCs w:val="22"/>
        </w:rPr>
      </w:pPr>
    </w:p>
    <w:p w14:paraId="351C058F" w14:textId="56CEECC3" w:rsidR="00356B7F" w:rsidRPr="00B61EDA" w:rsidRDefault="00672443" w:rsidP="00356B7F">
      <w:pPr>
        <w:pStyle w:val="Header"/>
        <w:widowControl w:val="0"/>
        <w:numPr>
          <w:ilvl w:val="0"/>
          <w:numId w:val="4"/>
        </w:numPr>
        <w:tabs>
          <w:tab w:val="clear" w:pos="4513"/>
          <w:tab w:val="clear" w:pos="9026"/>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ind w:left="567" w:hanging="283"/>
        <w:rPr>
          <w:rFonts w:cs="Arial"/>
          <w:bCs/>
          <w:color w:val="000000"/>
          <w:sz w:val="22"/>
          <w:szCs w:val="22"/>
        </w:rPr>
      </w:pPr>
      <w:r w:rsidRPr="00356B7F">
        <w:rPr>
          <w:color w:val="333333"/>
          <w:sz w:val="22"/>
          <w:szCs w:val="22"/>
        </w:rPr>
        <w:t>Warehouse Open Award Centre Registration Fo</w:t>
      </w:r>
      <w:r w:rsidR="007241E3">
        <w:rPr>
          <w:color w:val="333333"/>
          <w:sz w:val="22"/>
          <w:szCs w:val="22"/>
        </w:rPr>
        <w:t>rm</w:t>
      </w:r>
      <w:r w:rsidR="00BB0904">
        <w:rPr>
          <w:color w:val="333333"/>
          <w:sz w:val="22"/>
          <w:szCs w:val="22"/>
        </w:rPr>
        <w:t xml:space="preserve"> available online </w:t>
      </w:r>
      <w:r w:rsidR="00B61EDA">
        <w:rPr>
          <w:color w:val="333333"/>
          <w:sz w:val="22"/>
          <w:szCs w:val="22"/>
        </w:rPr>
        <w:t>https://woc.org.uk/join-us</w:t>
      </w:r>
    </w:p>
    <w:p w14:paraId="58C4752B" w14:textId="77777777" w:rsidR="00672443" w:rsidRPr="00156820" w:rsidRDefault="00672443" w:rsidP="00672443">
      <w:pPr>
        <w:spacing w:line="259" w:lineRule="auto"/>
        <w:rPr>
          <w:sz w:val="22"/>
          <w:szCs w:val="22"/>
        </w:rPr>
      </w:pPr>
    </w:p>
    <w:p w14:paraId="03CFE258" w14:textId="6AE0B5FD" w:rsidR="00672443" w:rsidRPr="00156820" w:rsidRDefault="003531E6" w:rsidP="00672443">
      <w:pPr>
        <w:ind w:left="-5"/>
        <w:rPr>
          <w:sz w:val="22"/>
          <w:szCs w:val="22"/>
        </w:rPr>
      </w:pPr>
      <w:r w:rsidRPr="58801F5B">
        <w:rPr>
          <w:sz w:val="22"/>
          <w:szCs w:val="22"/>
        </w:rPr>
        <w:t>We have been operating</w:t>
      </w:r>
      <w:r w:rsidR="00663661" w:rsidRPr="58801F5B">
        <w:rPr>
          <w:sz w:val="22"/>
          <w:szCs w:val="22"/>
        </w:rPr>
        <w:t xml:space="preserve"> for over </w:t>
      </w:r>
      <w:r w:rsidR="166055E7" w:rsidRPr="58801F5B">
        <w:rPr>
          <w:sz w:val="22"/>
          <w:szCs w:val="22"/>
        </w:rPr>
        <w:t>fourteen</w:t>
      </w:r>
      <w:r w:rsidR="00663661" w:rsidRPr="58801F5B">
        <w:rPr>
          <w:sz w:val="22"/>
          <w:szCs w:val="22"/>
        </w:rPr>
        <w:t xml:space="preserve"> years,</w:t>
      </w:r>
      <w:r w:rsidR="00672443" w:rsidRPr="58801F5B">
        <w:rPr>
          <w:sz w:val="22"/>
          <w:szCs w:val="22"/>
        </w:rPr>
        <w:t xml:space="preserve"> offering the Award to young people, but demand for places is high and this means that only those young people who are really committed to the Award should apply. </w:t>
      </w:r>
    </w:p>
    <w:p w14:paraId="592AF6C6" w14:textId="77777777" w:rsidR="00672443" w:rsidRPr="00156820" w:rsidRDefault="00672443" w:rsidP="00672443">
      <w:pPr>
        <w:spacing w:line="259" w:lineRule="auto"/>
        <w:rPr>
          <w:sz w:val="22"/>
          <w:szCs w:val="22"/>
        </w:rPr>
      </w:pPr>
      <w:r w:rsidRPr="00156820">
        <w:rPr>
          <w:sz w:val="22"/>
          <w:szCs w:val="22"/>
        </w:rPr>
        <w:t xml:space="preserve"> </w:t>
      </w:r>
    </w:p>
    <w:p w14:paraId="6049FB98" w14:textId="660997F8" w:rsidR="00672443" w:rsidRPr="00156820" w:rsidRDefault="00672443" w:rsidP="00672443">
      <w:pPr>
        <w:ind w:left="-5"/>
        <w:rPr>
          <w:sz w:val="22"/>
          <w:szCs w:val="22"/>
        </w:rPr>
      </w:pPr>
      <w:r w:rsidRPr="58801F5B">
        <w:rPr>
          <w:sz w:val="22"/>
          <w:szCs w:val="22"/>
        </w:rPr>
        <w:t xml:space="preserve">We have a committed leadership team working in the </w:t>
      </w:r>
      <w:r w:rsidR="63654428" w:rsidRPr="58801F5B">
        <w:rPr>
          <w:sz w:val="22"/>
          <w:szCs w:val="22"/>
        </w:rPr>
        <w:t xml:space="preserve">Warehouse </w:t>
      </w:r>
      <w:r w:rsidRPr="58801F5B">
        <w:rPr>
          <w:sz w:val="22"/>
          <w:szCs w:val="22"/>
        </w:rPr>
        <w:t xml:space="preserve">Open Centre, all are qualified volunteers, who have extensive experience of providing the Award locally over many years. </w:t>
      </w:r>
    </w:p>
    <w:p w14:paraId="1145E51E" w14:textId="77777777" w:rsidR="00672443" w:rsidRPr="00156820" w:rsidRDefault="00672443" w:rsidP="00672443">
      <w:pPr>
        <w:spacing w:line="259" w:lineRule="auto"/>
        <w:rPr>
          <w:sz w:val="22"/>
          <w:szCs w:val="22"/>
        </w:rPr>
      </w:pPr>
      <w:r w:rsidRPr="00156820">
        <w:rPr>
          <w:sz w:val="22"/>
          <w:szCs w:val="22"/>
        </w:rPr>
        <w:t xml:space="preserve"> </w:t>
      </w:r>
    </w:p>
    <w:p w14:paraId="41735CC8" w14:textId="77777777" w:rsidR="00672443" w:rsidRDefault="00672443" w:rsidP="00672443">
      <w:pPr>
        <w:spacing w:line="259" w:lineRule="auto"/>
        <w:ind w:left="-5"/>
        <w:rPr>
          <w:rFonts w:ascii="Arial" w:eastAsia="Arial" w:hAnsi="Arial" w:cs="Arial"/>
          <w:b/>
        </w:rPr>
      </w:pPr>
      <w:r>
        <w:rPr>
          <w:rFonts w:ascii="Arial" w:eastAsia="Arial" w:hAnsi="Arial" w:cs="Arial"/>
          <w:b/>
        </w:rPr>
        <w:t xml:space="preserve">Structure of the Award </w:t>
      </w:r>
    </w:p>
    <w:p w14:paraId="01BB36EF" w14:textId="77777777" w:rsidR="00672443" w:rsidRDefault="00672443" w:rsidP="00672443">
      <w:pPr>
        <w:spacing w:line="259" w:lineRule="auto"/>
        <w:ind w:left="-5"/>
      </w:pPr>
    </w:p>
    <w:p w14:paraId="06370CE0" w14:textId="4A8AF74B" w:rsidR="00672443" w:rsidRPr="00156820" w:rsidRDefault="00672443" w:rsidP="58801F5B">
      <w:pPr>
        <w:ind w:left="-5"/>
        <w:rPr>
          <w:sz w:val="22"/>
          <w:szCs w:val="22"/>
        </w:rPr>
      </w:pPr>
      <w:r w:rsidRPr="58801F5B">
        <w:rPr>
          <w:sz w:val="22"/>
          <w:szCs w:val="22"/>
        </w:rPr>
        <w:t>At each level the Award consists of four sections</w:t>
      </w:r>
      <w:r w:rsidR="2F25158A" w:rsidRPr="58801F5B">
        <w:rPr>
          <w:sz w:val="22"/>
          <w:szCs w:val="22"/>
        </w:rPr>
        <w:t xml:space="preserve"> &amp; an extra section at Gold:</w:t>
      </w:r>
    </w:p>
    <w:p w14:paraId="08F59AA3" w14:textId="77777777" w:rsidR="00672443" w:rsidRDefault="00672443" w:rsidP="00672443">
      <w:pPr>
        <w:spacing w:line="259" w:lineRule="auto"/>
      </w:pPr>
      <w:r>
        <w:rPr>
          <w:rFonts w:ascii="Arial" w:eastAsia="Arial" w:hAnsi="Arial" w:cs="Arial"/>
          <w:b/>
        </w:rPr>
        <w:t xml:space="preserve"> </w:t>
      </w:r>
    </w:p>
    <w:p w14:paraId="513A1E98" w14:textId="77777777" w:rsidR="00672443" w:rsidRPr="00156820" w:rsidRDefault="00672443" w:rsidP="00672443">
      <w:pPr>
        <w:ind w:left="730"/>
        <w:rPr>
          <w:sz w:val="22"/>
        </w:rPr>
      </w:pPr>
      <w:r>
        <w:rPr>
          <w:rFonts w:ascii="Arial" w:eastAsia="Arial" w:hAnsi="Arial" w:cs="Arial"/>
          <w:b/>
        </w:rPr>
        <w:t xml:space="preserve">Physical </w:t>
      </w:r>
      <w:r w:rsidRPr="00156820">
        <w:rPr>
          <w:sz w:val="22"/>
        </w:rPr>
        <w:t xml:space="preserve">- learning a new sport, </w:t>
      </w:r>
      <w:proofErr w:type="spellStart"/>
      <w:r w:rsidRPr="00156820">
        <w:rPr>
          <w:sz w:val="22"/>
        </w:rPr>
        <w:t>eg</w:t>
      </w:r>
      <w:proofErr w:type="spellEnd"/>
      <w:r w:rsidRPr="00156820">
        <w:rPr>
          <w:sz w:val="22"/>
        </w:rPr>
        <w:t xml:space="preserve"> indoor rock climbing, dancing, squash, rugby etc. </w:t>
      </w:r>
    </w:p>
    <w:p w14:paraId="3DB4916D" w14:textId="77777777" w:rsidR="00672443" w:rsidRDefault="00672443" w:rsidP="00672443">
      <w:pPr>
        <w:spacing w:line="259" w:lineRule="auto"/>
        <w:ind w:left="720"/>
      </w:pPr>
      <w:r>
        <w:rPr>
          <w:rFonts w:ascii="Arial" w:eastAsia="Arial" w:hAnsi="Arial" w:cs="Arial"/>
          <w:b/>
        </w:rPr>
        <w:t xml:space="preserve"> </w:t>
      </w:r>
    </w:p>
    <w:p w14:paraId="533BDE3C" w14:textId="77777777" w:rsidR="00672443" w:rsidRPr="00156820" w:rsidRDefault="00672443" w:rsidP="00672443">
      <w:pPr>
        <w:ind w:left="730"/>
        <w:rPr>
          <w:sz w:val="22"/>
        </w:rPr>
      </w:pPr>
      <w:r>
        <w:rPr>
          <w:rFonts w:ascii="Arial" w:eastAsia="Arial" w:hAnsi="Arial" w:cs="Arial"/>
          <w:b/>
        </w:rPr>
        <w:t xml:space="preserve">Skill </w:t>
      </w:r>
      <w:r w:rsidRPr="00156820">
        <w:rPr>
          <w:sz w:val="22"/>
        </w:rPr>
        <w:t xml:space="preserve">- learning a new skill. This can be anything from playing a musical instrument, to archery, to learning another language. There are literally hundreds of different options! </w:t>
      </w:r>
    </w:p>
    <w:p w14:paraId="3AC98342" w14:textId="77777777" w:rsidR="00672443" w:rsidRDefault="00672443" w:rsidP="00672443">
      <w:pPr>
        <w:spacing w:line="259" w:lineRule="auto"/>
        <w:ind w:left="720"/>
      </w:pPr>
      <w:r>
        <w:rPr>
          <w:rFonts w:ascii="Arial" w:eastAsia="Arial" w:hAnsi="Arial" w:cs="Arial"/>
          <w:b/>
        </w:rPr>
        <w:t xml:space="preserve"> </w:t>
      </w:r>
    </w:p>
    <w:p w14:paraId="5FBD3E30" w14:textId="77777777" w:rsidR="00672443" w:rsidRPr="00156820" w:rsidRDefault="00672443" w:rsidP="00672443">
      <w:pPr>
        <w:ind w:left="730"/>
        <w:rPr>
          <w:sz w:val="22"/>
        </w:rPr>
      </w:pPr>
      <w:r>
        <w:rPr>
          <w:rFonts w:ascii="Arial" w:eastAsia="Arial" w:hAnsi="Arial" w:cs="Arial"/>
          <w:b/>
        </w:rPr>
        <w:t xml:space="preserve">Volunteering </w:t>
      </w:r>
      <w:r>
        <w:t xml:space="preserve">- </w:t>
      </w:r>
      <w:r w:rsidRPr="00156820">
        <w:rPr>
          <w:sz w:val="22"/>
        </w:rPr>
        <w:t xml:space="preserve">doing something for the community, </w:t>
      </w:r>
      <w:proofErr w:type="spellStart"/>
      <w:r w:rsidRPr="00156820">
        <w:rPr>
          <w:sz w:val="22"/>
        </w:rPr>
        <w:t>eg</w:t>
      </w:r>
      <w:proofErr w:type="spellEnd"/>
      <w:r w:rsidRPr="00156820">
        <w:rPr>
          <w:sz w:val="22"/>
        </w:rPr>
        <w:t xml:space="preserve"> volunteering in a charity shop, working on a conservation project, helping with youth work or clubs, or working in an old people’s home. </w:t>
      </w:r>
    </w:p>
    <w:p w14:paraId="7A078EA7" w14:textId="77777777" w:rsidR="00672443" w:rsidRDefault="00672443" w:rsidP="00672443">
      <w:pPr>
        <w:spacing w:line="259" w:lineRule="auto"/>
        <w:ind w:left="720"/>
      </w:pPr>
      <w:r>
        <w:rPr>
          <w:rFonts w:ascii="Arial" w:eastAsia="Arial" w:hAnsi="Arial" w:cs="Arial"/>
          <w:b/>
        </w:rPr>
        <w:t xml:space="preserve"> </w:t>
      </w:r>
    </w:p>
    <w:p w14:paraId="2259C9FF" w14:textId="77777777" w:rsidR="00D34020" w:rsidRDefault="00672443" w:rsidP="00672443">
      <w:pPr>
        <w:spacing w:line="241" w:lineRule="auto"/>
        <w:ind w:left="720" w:right="172"/>
        <w:jc w:val="both"/>
        <w:rPr>
          <w:sz w:val="22"/>
        </w:rPr>
      </w:pPr>
      <w:r>
        <w:rPr>
          <w:rFonts w:ascii="Arial" w:eastAsia="Arial" w:hAnsi="Arial" w:cs="Arial"/>
          <w:b/>
        </w:rPr>
        <w:t>Expedition</w:t>
      </w:r>
      <w:r w:rsidR="00953D2F" w:rsidRPr="00953D2F">
        <w:rPr>
          <w:rFonts w:ascii="Arial" w:eastAsia="Arial" w:hAnsi="Arial" w:cs="Arial"/>
          <w:b/>
          <w:color w:val="FF0000"/>
        </w:rPr>
        <w:t>*</w:t>
      </w:r>
      <w:r>
        <w:rPr>
          <w:rFonts w:ascii="Arial" w:eastAsia="Arial" w:hAnsi="Arial" w:cs="Arial"/>
          <w:b/>
        </w:rPr>
        <w:t xml:space="preserve"> </w:t>
      </w:r>
      <w:r>
        <w:t xml:space="preserve">- </w:t>
      </w:r>
      <w:r w:rsidRPr="00156820">
        <w:rPr>
          <w:sz w:val="22"/>
        </w:rPr>
        <w:t>Planning, preparing and undertaking an expedition which is self-sufficient in rural/open country. Training and assessment will take place in such locations as the M</w:t>
      </w:r>
      <w:r>
        <w:rPr>
          <w:sz w:val="22"/>
        </w:rPr>
        <w:t>ournes or the Antrim Plateau.</w:t>
      </w:r>
    </w:p>
    <w:p w14:paraId="0EF886FF" w14:textId="0539DE94" w:rsidR="00672443" w:rsidRPr="009022A8" w:rsidRDefault="00D34020" w:rsidP="58801F5B">
      <w:pPr>
        <w:spacing w:line="241" w:lineRule="auto"/>
        <w:ind w:left="720" w:right="172"/>
        <w:jc w:val="both"/>
        <w:rPr>
          <w:i/>
          <w:iCs/>
          <w:sz w:val="20"/>
          <w:szCs w:val="20"/>
        </w:rPr>
      </w:pPr>
      <w:r w:rsidRPr="58801F5B">
        <w:rPr>
          <w:rFonts w:ascii="Arial" w:eastAsia="Arial" w:hAnsi="Arial" w:cs="Arial"/>
          <w:i/>
          <w:iCs/>
          <w:sz w:val="20"/>
          <w:szCs w:val="20"/>
        </w:rPr>
        <w:t xml:space="preserve">(A separate </w:t>
      </w:r>
      <w:proofErr w:type="gramStart"/>
      <w:r w:rsidRPr="58801F5B">
        <w:rPr>
          <w:rFonts w:ascii="Arial" w:eastAsia="Arial" w:hAnsi="Arial" w:cs="Arial"/>
          <w:i/>
          <w:iCs/>
          <w:sz w:val="20"/>
          <w:szCs w:val="20"/>
        </w:rPr>
        <w:t>Medical</w:t>
      </w:r>
      <w:proofErr w:type="gramEnd"/>
      <w:r w:rsidRPr="58801F5B">
        <w:rPr>
          <w:rFonts w:ascii="Arial" w:eastAsia="Arial" w:hAnsi="Arial" w:cs="Arial"/>
          <w:i/>
          <w:iCs/>
          <w:sz w:val="20"/>
          <w:szCs w:val="20"/>
        </w:rPr>
        <w:t xml:space="preserve"> form is required before </w:t>
      </w:r>
      <w:r w:rsidR="00E145BB" w:rsidRPr="58801F5B">
        <w:rPr>
          <w:rFonts w:ascii="Arial" w:eastAsia="Arial" w:hAnsi="Arial" w:cs="Arial"/>
          <w:i/>
          <w:iCs/>
          <w:sz w:val="20"/>
          <w:szCs w:val="20"/>
        </w:rPr>
        <w:t>practice and qualifying expeditions)</w:t>
      </w:r>
      <w:r w:rsidR="00672443" w:rsidRPr="58801F5B">
        <w:rPr>
          <w:i/>
          <w:iCs/>
          <w:sz w:val="20"/>
          <w:szCs w:val="20"/>
        </w:rPr>
        <w:t xml:space="preserve"> </w:t>
      </w:r>
    </w:p>
    <w:p w14:paraId="0BD8D42C" w14:textId="3CBF21A0" w:rsidR="58801F5B" w:rsidRDefault="58801F5B" w:rsidP="58801F5B">
      <w:pPr>
        <w:spacing w:line="241" w:lineRule="auto"/>
        <w:ind w:left="720" w:right="172"/>
        <w:jc w:val="both"/>
        <w:rPr>
          <w:i/>
          <w:iCs/>
          <w:sz w:val="20"/>
          <w:szCs w:val="20"/>
        </w:rPr>
      </w:pPr>
    </w:p>
    <w:p w14:paraId="6FCD2690" w14:textId="60818C35" w:rsidR="00F111FE" w:rsidRDefault="00672443" w:rsidP="58801F5B">
      <w:pPr>
        <w:shd w:val="clear" w:color="auto" w:fill="FFFFFF" w:themeFill="background1"/>
        <w:spacing w:beforeAutospacing="1" w:after="105" w:line="312" w:lineRule="atLeast"/>
        <w:ind w:left="720"/>
        <w:rPr>
          <w:sz w:val="22"/>
          <w:szCs w:val="22"/>
        </w:rPr>
      </w:pPr>
      <w:r w:rsidRPr="58801F5B">
        <w:rPr>
          <w:rFonts w:ascii="Arial" w:eastAsia="Arial" w:hAnsi="Arial" w:cs="Arial"/>
          <w:b/>
          <w:bCs/>
        </w:rPr>
        <w:t xml:space="preserve">Residential </w:t>
      </w:r>
      <w:r w:rsidRPr="58801F5B">
        <w:rPr>
          <w:rFonts w:eastAsia="Arial"/>
          <w:b/>
          <w:bCs/>
          <w:sz w:val="22"/>
          <w:szCs w:val="22"/>
        </w:rPr>
        <w:t xml:space="preserve">– </w:t>
      </w:r>
      <w:r w:rsidRPr="58801F5B">
        <w:rPr>
          <w:sz w:val="22"/>
          <w:szCs w:val="22"/>
        </w:rPr>
        <w:t xml:space="preserve">(Gold Only) </w:t>
      </w:r>
      <w:r w:rsidRPr="58801F5B">
        <w:rPr>
          <w:color w:val="3D3D3D"/>
          <w:sz w:val="22"/>
          <w:szCs w:val="22"/>
          <w:lang w:val="en"/>
        </w:rPr>
        <w:t>This involves spending 5 days and 4 nights away from home on a shared activity with people you’ve never met before.</w:t>
      </w:r>
      <w:r w:rsidRPr="58801F5B">
        <w:rPr>
          <w:sz w:val="22"/>
          <w:szCs w:val="22"/>
        </w:rPr>
        <w:t xml:space="preserve"> </w:t>
      </w:r>
      <w:r w:rsidRPr="58801F5B">
        <w:rPr>
          <w:color w:val="3D3D3D"/>
          <w:sz w:val="22"/>
          <w:szCs w:val="22"/>
          <w:lang w:val="en"/>
        </w:rPr>
        <w:t>It may be that you want to build on a talent you’ve developed in another section, learn something completely new on an intensive course or do something to help others.</w:t>
      </w:r>
    </w:p>
    <w:p w14:paraId="2F256962" w14:textId="77777777" w:rsidR="00F111FE" w:rsidRDefault="00F111FE" w:rsidP="00672443">
      <w:pPr>
        <w:ind w:left="-5"/>
        <w:rPr>
          <w:sz w:val="22"/>
        </w:rPr>
      </w:pPr>
    </w:p>
    <w:p w14:paraId="31DCE36E" w14:textId="77777777" w:rsidR="00B4355E" w:rsidRDefault="00672443" w:rsidP="00672443">
      <w:pPr>
        <w:ind w:left="-5"/>
        <w:rPr>
          <w:sz w:val="22"/>
        </w:rPr>
      </w:pPr>
      <w:r w:rsidRPr="00156820">
        <w:rPr>
          <w:sz w:val="22"/>
        </w:rPr>
        <w:t xml:space="preserve">This IS a big commitment. Do you have the time and commitment to do this? </w:t>
      </w:r>
    </w:p>
    <w:p w14:paraId="5416A27F" w14:textId="448FF8C0" w:rsidR="00EF1C25" w:rsidRDefault="00672443" w:rsidP="58801F5B">
      <w:pPr>
        <w:spacing w:line="259" w:lineRule="auto"/>
        <w:ind w:left="-5"/>
        <w:rPr>
          <w:sz w:val="22"/>
          <w:szCs w:val="22"/>
        </w:rPr>
      </w:pPr>
      <w:r w:rsidRPr="58801F5B">
        <w:rPr>
          <w:sz w:val="22"/>
          <w:szCs w:val="22"/>
        </w:rPr>
        <w:t xml:space="preserve">In the past, participants have found that D of E has taken up a lot of their spare time. </w:t>
      </w:r>
    </w:p>
    <w:p w14:paraId="578430FE" w14:textId="1EE3C9CA" w:rsidR="00EF1C25" w:rsidRDefault="00EF1C25" w:rsidP="58801F5B">
      <w:pPr>
        <w:spacing w:line="259" w:lineRule="auto"/>
        <w:rPr>
          <w:rFonts w:ascii="Arial" w:eastAsia="Arial" w:hAnsi="Arial" w:cs="Arial"/>
          <w:b/>
          <w:bCs/>
        </w:rPr>
      </w:pPr>
    </w:p>
    <w:p w14:paraId="680A8F25" w14:textId="77777777" w:rsidR="00FB12AD" w:rsidRDefault="00FB12AD" w:rsidP="58801F5B">
      <w:pPr>
        <w:spacing w:line="259" w:lineRule="auto"/>
        <w:rPr>
          <w:rFonts w:ascii="Arial" w:eastAsia="Arial" w:hAnsi="Arial" w:cs="Arial"/>
          <w:b/>
          <w:bCs/>
        </w:rPr>
      </w:pPr>
    </w:p>
    <w:p w14:paraId="5A3F8134" w14:textId="77777777" w:rsidR="00FB12AD" w:rsidRDefault="00FB12AD" w:rsidP="58801F5B">
      <w:pPr>
        <w:spacing w:line="259" w:lineRule="auto"/>
        <w:rPr>
          <w:rFonts w:ascii="Arial" w:eastAsia="Arial" w:hAnsi="Arial" w:cs="Arial"/>
          <w:b/>
          <w:bCs/>
        </w:rPr>
      </w:pPr>
    </w:p>
    <w:p w14:paraId="021C11F3" w14:textId="77777777" w:rsidR="00FB12AD" w:rsidRDefault="00FB12AD" w:rsidP="58801F5B">
      <w:pPr>
        <w:spacing w:line="259" w:lineRule="auto"/>
        <w:rPr>
          <w:rFonts w:ascii="Arial" w:eastAsia="Arial" w:hAnsi="Arial" w:cs="Arial"/>
          <w:b/>
          <w:bCs/>
        </w:rPr>
      </w:pPr>
    </w:p>
    <w:p w14:paraId="570AD298" w14:textId="77777777" w:rsidR="00FB12AD" w:rsidRDefault="00FB12AD" w:rsidP="58801F5B">
      <w:pPr>
        <w:spacing w:line="259" w:lineRule="auto"/>
        <w:rPr>
          <w:rFonts w:ascii="Arial" w:eastAsia="Arial" w:hAnsi="Arial" w:cs="Arial"/>
          <w:b/>
          <w:bCs/>
        </w:rPr>
      </w:pPr>
    </w:p>
    <w:p w14:paraId="2CFF6B15" w14:textId="13E5C77F" w:rsidR="58801F5B" w:rsidRDefault="58801F5B" w:rsidP="58801F5B">
      <w:pPr>
        <w:spacing w:line="259" w:lineRule="auto"/>
        <w:rPr>
          <w:rFonts w:ascii="Arial" w:eastAsia="Arial" w:hAnsi="Arial" w:cs="Arial"/>
          <w:b/>
          <w:bCs/>
        </w:rPr>
      </w:pPr>
    </w:p>
    <w:p w14:paraId="40BE403C" w14:textId="00996E08" w:rsidR="00672443" w:rsidRDefault="00672443" w:rsidP="00672443">
      <w:pPr>
        <w:spacing w:line="259" w:lineRule="auto"/>
        <w:ind w:left="-5"/>
      </w:pPr>
      <w:r w:rsidRPr="58801F5B">
        <w:rPr>
          <w:rFonts w:ascii="Arial" w:eastAsia="Arial" w:hAnsi="Arial" w:cs="Arial"/>
          <w:b/>
          <w:bCs/>
        </w:rPr>
        <w:lastRenderedPageBreak/>
        <w:t xml:space="preserve">Expedition Section </w:t>
      </w:r>
      <w:r w:rsidR="00953D2F" w:rsidRPr="58801F5B">
        <w:rPr>
          <w:rFonts w:ascii="Arial" w:eastAsia="Arial" w:hAnsi="Arial" w:cs="Arial"/>
          <w:b/>
          <w:bCs/>
          <w:color w:val="FF0000"/>
        </w:rPr>
        <w:t>*</w:t>
      </w:r>
    </w:p>
    <w:p w14:paraId="70525BAC" w14:textId="54E6FFB8" w:rsidR="58801F5B" w:rsidRDefault="58801F5B" w:rsidP="58801F5B">
      <w:pPr>
        <w:spacing w:line="259" w:lineRule="auto"/>
        <w:ind w:left="-5"/>
        <w:rPr>
          <w:rFonts w:ascii="Arial" w:eastAsia="Arial" w:hAnsi="Arial" w:cs="Arial"/>
          <w:b/>
          <w:bCs/>
          <w:color w:val="FF0000"/>
        </w:rPr>
      </w:pPr>
    </w:p>
    <w:p w14:paraId="392EAA71" w14:textId="4833A671" w:rsidR="00672443" w:rsidRDefault="00672443" w:rsidP="58801F5B">
      <w:pPr>
        <w:ind w:left="-5"/>
        <w:rPr>
          <w:sz w:val="22"/>
          <w:szCs w:val="22"/>
        </w:rPr>
      </w:pPr>
      <w:r w:rsidRPr="58801F5B">
        <w:rPr>
          <w:sz w:val="22"/>
          <w:szCs w:val="22"/>
        </w:rPr>
        <w:t xml:space="preserve">Training for the expedition section will commence in January on Wednesday evenings for approximately </w:t>
      </w:r>
      <w:r w:rsidR="01AF7A07" w:rsidRPr="58801F5B">
        <w:rPr>
          <w:sz w:val="22"/>
          <w:szCs w:val="22"/>
        </w:rPr>
        <w:t>10</w:t>
      </w:r>
      <w:r w:rsidRPr="58801F5B">
        <w:rPr>
          <w:sz w:val="22"/>
          <w:szCs w:val="22"/>
        </w:rPr>
        <w:t xml:space="preserve"> weeks.</w:t>
      </w:r>
      <w:r w:rsidR="00EF1C25" w:rsidRPr="58801F5B">
        <w:rPr>
          <w:sz w:val="22"/>
          <w:szCs w:val="22"/>
        </w:rPr>
        <w:t xml:space="preserve"> </w:t>
      </w:r>
      <w:r w:rsidRPr="58801F5B">
        <w:rPr>
          <w:sz w:val="22"/>
          <w:szCs w:val="22"/>
        </w:rPr>
        <w:t xml:space="preserve">In addition, there are one day practical sessions, practice and qualifying expeditions. </w:t>
      </w:r>
      <w:r w:rsidRPr="58801F5B">
        <w:rPr>
          <w:sz w:val="22"/>
          <w:szCs w:val="22"/>
          <w:u w:val="single"/>
        </w:rPr>
        <w:t xml:space="preserve">Participants must attend all </w:t>
      </w:r>
      <w:r w:rsidRPr="58801F5B">
        <w:rPr>
          <w:sz w:val="22"/>
          <w:szCs w:val="22"/>
        </w:rPr>
        <w:t>the training sessions and the weekend practice to complete the expedition section of the award. Further details will be issued in due course.</w:t>
      </w:r>
      <w:r w:rsidR="00333028" w:rsidRPr="58801F5B">
        <w:rPr>
          <w:sz w:val="22"/>
          <w:szCs w:val="22"/>
        </w:rPr>
        <w:t xml:space="preserve"> </w:t>
      </w:r>
      <w:r w:rsidRPr="58801F5B">
        <w:rPr>
          <w:sz w:val="22"/>
          <w:szCs w:val="22"/>
        </w:rPr>
        <w:t>If a group require additional training or do not meet the required physical or safety standards further practice expeditions may be necessary</w:t>
      </w:r>
      <w:r w:rsidR="233BA82F" w:rsidRPr="58801F5B">
        <w:rPr>
          <w:sz w:val="22"/>
          <w:szCs w:val="22"/>
        </w:rPr>
        <w:t>.</w:t>
      </w:r>
    </w:p>
    <w:p w14:paraId="5174DC34" w14:textId="0B3094E4" w:rsidR="00953D2F" w:rsidRDefault="00953D2F" w:rsidP="00333028">
      <w:pPr>
        <w:ind w:left="-5"/>
        <w:rPr>
          <w:sz w:val="22"/>
        </w:rPr>
      </w:pPr>
    </w:p>
    <w:p w14:paraId="34455E0F" w14:textId="77777777" w:rsidR="00811CE1" w:rsidRPr="00156820" w:rsidRDefault="00811CE1" w:rsidP="00672443">
      <w:pPr>
        <w:ind w:left="-5"/>
        <w:rPr>
          <w:sz w:val="22"/>
        </w:rPr>
      </w:pPr>
    </w:p>
    <w:p w14:paraId="0E54EFD5" w14:textId="77777777" w:rsidR="00672443" w:rsidRDefault="00672443" w:rsidP="00672443">
      <w:pPr>
        <w:spacing w:line="259" w:lineRule="auto"/>
        <w:ind w:left="-5"/>
      </w:pPr>
      <w:r w:rsidRPr="58801F5B">
        <w:rPr>
          <w:rFonts w:ascii="Arial" w:eastAsia="Arial" w:hAnsi="Arial" w:cs="Arial"/>
          <w:b/>
          <w:bCs/>
        </w:rPr>
        <w:t xml:space="preserve">Communication </w:t>
      </w:r>
    </w:p>
    <w:p w14:paraId="63CF5FD3" w14:textId="37043018" w:rsidR="58801F5B" w:rsidRDefault="58801F5B" w:rsidP="58801F5B">
      <w:pPr>
        <w:spacing w:line="259" w:lineRule="auto"/>
        <w:ind w:left="-5"/>
        <w:rPr>
          <w:rFonts w:ascii="Arial" w:eastAsia="Arial" w:hAnsi="Arial" w:cs="Arial"/>
          <w:b/>
          <w:bCs/>
        </w:rPr>
      </w:pPr>
    </w:p>
    <w:p w14:paraId="6B81808A" w14:textId="52B744AE" w:rsidR="00672443" w:rsidRPr="00156820" w:rsidRDefault="00672443" w:rsidP="58801F5B">
      <w:pPr>
        <w:ind w:left="-5"/>
        <w:rPr>
          <w:sz w:val="22"/>
          <w:szCs w:val="22"/>
        </w:rPr>
      </w:pPr>
      <w:r w:rsidRPr="58801F5B">
        <w:rPr>
          <w:sz w:val="22"/>
          <w:szCs w:val="22"/>
        </w:rPr>
        <w:t xml:space="preserve">We have a website </w:t>
      </w:r>
      <w:r w:rsidRPr="58801F5B">
        <w:rPr>
          <w:color w:val="0000FF"/>
          <w:sz w:val="22"/>
          <w:szCs w:val="22"/>
          <w:u w:val="single"/>
        </w:rPr>
        <w:t>http</w:t>
      </w:r>
      <w:r w:rsidR="00BF0EC9" w:rsidRPr="58801F5B">
        <w:rPr>
          <w:color w:val="0000FF"/>
          <w:sz w:val="22"/>
          <w:szCs w:val="22"/>
          <w:u w:val="single"/>
        </w:rPr>
        <w:t>s</w:t>
      </w:r>
      <w:r w:rsidRPr="58801F5B">
        <w:rPr>
          <w:color w:val="0000FF"/>
          <w:sz w:val="22"/>
          <w:szCs w:val="22"/>
          <w:u w:val="single"/>
        </w:rPr>
        <w:t>://woc.org.uk</w:t>
      </w:r>
      <w:r w:rsidRPr="58801F5B">
        <w:rPr>
          <w:color w:val="0000FF"/>
          <w:sz w:val="22"/>
          <w:szCs w:val="22"/>
        </w:rPr>
        <w:t xml:space="preserve"> </w:t>
      </w:r>
      <w:r w:rsidRPr="58801F5B">
        <w:rPr>
          <w:sz w:val="22"/>
          <w:szCs w:val="22"/>
        </w:rPr>
        <w:t>which we use for distributing information to participants and parents. Please provide an email address on the application form for yourself and your son or daughter</w:t>
      </w:r>
      <w:r w:rsidR="00165A32" w:rsidRPr="58801F5B">
        <w:rPr>
          <w:sz w:val="22"/>
          <w:szCs w:val="22"/>
        </w:rPr>
        <w:t xml:space="preserve"> and make sure the consent box is ticked</w:t>
      </w:r>
      <w:r w:rsidRPr="58801F5B">
        <w:rPr>
          <w:sz w:val="22"/>
          <w:szCs w:val="22"/>
        </w:rPr>
        <w:t xml:space="preserve"> as these will be used to notify you of any updates</w:t>
      </w:r>
      <w:r w:rsidR="00CD1D1D" w:rsidRPr="58801F5B">
        <w:rPr>
          <w:sz w:val="22"/>
          <w:szCs w:val="22"/>
        </w:rPr>
        <w:t xml:space="preserve"> and dates and times of activities that we will not publish on social media</w:t>
      </w:r>
      <w:r w:rsidR="00EF4F08" w:rsidRPr="58801F5B">
        <w:rPr>
          <w:sz w:val="22"/>
          <w:szCs w:val="22"/>
        </w:rPr>
        <w:t xml:space="preserve">. We also have </w:t>
      </w:r>
      <w:r w:rsidR="00A80BD6" w:rsidRPr="58801F5B">
        <w:rPr>
          <w:sz w:val="22"/>
          <w:szCs w:val="22"/>
        </w:rPr>
        <w:t>Social media pages available on Facebook</w:t>
      </w:r>
      <w:r w:rsidR="00DE3127" w:rsidRPr="58801F5B">
        <w:rPr>
          <w:sz w:val="22"/>
          <w:szCs w:val="22"/>
        </w:rPr>
        <w:t>, Instagram</w:t>
      </w:r>
      <w:r w:rsidR="00A80BD6" w:rsidRPr="58801F5B">
        <w:rPr>
          <w:sz w:val="22"/>
          <w:szCs w:val="22"/>
        </w:rPr>
        <w:t xml:space="preserve"> and </w:t>
      </w:r>
      <w:proofErr w:type="gramStart"/>
      <w:r w:rsidR="00A80BD6" w:rsidRPr="58801F5B">
        <w:rPr>
          <w:sz w:val="22"/>
          <w:szCs w:val="22"/>
        </w:rPr>
        <w:t xml:space="preserve">Twitter </w:t>
      </w:r>
      <w:r w:rsidR="1238836D" w:rsidRPr="58801F5B">
        <w:rPr>
          <w:sz w:val="22"/>
          <w:szCs w:val="22"/>
        </w:rPr>
        <w:t>.</w:t>
      </w:r>
      <w:proofErr w:type="gramEnd"/>
    </w:p>
    <w:p w14:paraId="170A85D3" w14:textId="1AA51035" w:rsidR="00672443" w:rsidRPr="00B400A0" w:rsidRDefault="00672443" w:rsidP="58801F5B">
      <w:pPr>
        <w:widowControl w:val="0"/>
        <w:autoSpaceDE w:val="0"/>
        <w:autoSpaceDN w:val="0"/>
        <w:adjustRightInd w:val="0"/>
        <w:ind w:left="-5"/>
        <w:rPr>
          <w:sz w:val="22"/>
          <w:szCs w:val="22"/>
        </w:rPr>
      </w:pPr>
    </w:p>
    <w:p w14:paraId="0CC295F5" w14:textId="1FB8C5F3" w:rsidR="00F047B3" w:rsidRDefault="00F047B3" w:rsidP="00F047B3">
      <w:pPr>
        <w:spacing w:line="259" w:lineRule="auto"/>
        <w:ind w:left="-5"/>
      </w:pPr>
      <w:r>
        <w:rPr>
          <w:rFonts w:ascii="Arial" w:eastAsia="Arial" w:hAnsi="Arial" w:cs="Arial"/>
          <w:b/>
          <w:bCs/>
        </w:rPr>
        <w:t>Policies</w:t>
      </w:r>
      <w:r w:rsidRPr="58801F5B">
        <w:rPr>
          <w:rFonts w:ascii="Arial" w:eastAsia="Arial" w:hAnsi="Arial" w:cs="Arial"/>
          <w:b/>
          <w:bCs/>
        </w:rPr>
        <w:t xml:space="preserve"> </w:t>
      </w:r>
    </w:p>
    <w:p w14:paraId="1FFF8AE2" w14:textId="77777777" w:rsidR="00F047B3" w:rsidRDefault="00F047B3" w:rsidP="00F047B3">
      <w:pPr>
        <w:spacing w:line="259" w:lineRule="auto"/>
        <w:ind w:left="-5"/>
        <w:rPr>
          <w:rFonts w:ascii="Arial" w:eastAsia="Arial" w:hAnsi="Arial" w:cs="Arial"/>
          <w:b/>
          <w:bCs/>
        </w:rPr>
      </w:pPr>
    </w:p>
    <w:p w14:paraId="297FC064" w14:textId="4637E26C" w:rsidR="00F047B3" w:rsidRDefault="00F047B3" w:rsidP="00F047B3">
      <w:pPr>
        <w:ind w:left="-5"/>
        <w:rPr>
          <w:sz w:val="22"/>
          <w:szCs w:val="22"/>
        </w:rPr>
      </w:pPr>
      <w:r>
        <w:rPr>
          <w:sz w:val="22"/>
          <w:szCs w:val="22"/>
        </w:rPr>
        <w:t xml:space="preserve">At the Warehouse Open </w:t>
      </w:r>
      <w:r w:rsidR="004A7D78">
        <w:rPr>
          <w:sz w:val="22"/>
          <w:szCs w:val="22"/>
        </w:rPr>
        <w:t>Centre,</w:t>
      </w:r>
      <w:r>
        <w:rPr>
          <w:sz w:val="22"/>
          <w:szCs w:val="22"/>
        </w:rPr>
        <w:t xml:space="preserve"> we strive to offer a sa</w:t>
      </w:r>
      <w:r w:rsidR="00190148">
        <w:rPr>
          <w:sz w:val="22"/>
          <w:szCs w:val="22"/>
        </w:rPr>
        <w:t xml:space="preserve">fe environment for our young people and volunteers. </w:t>
      </w:r>
    </w:p>
    <w:p w14:paraId="5634ECC0" w14:textId="583B5311" w:rsidR="00B869EE" w:rsidRDefault="00BE718C" w:rsidP="00B869EE">
      <w:pPr>
        <w:ind w:left="-5"/>
        <w:rPr>
          <w:sz w:val="22"/>
          <w:szCs w:val="22"/>
        </w:rPr>
      </w:pPr>
      <w:r>
        <w:rPr>
          <w:sz w:val="22"/>
          <w:szCs w:val="22"/>
        </w:rPr>
        <w:t xml:space="preserve">We </w:t>
      </w:r>
      <w:r w:rsidR="00177D52">
        <w:rPr>
          <w:sz w:val="22"/>
          <w:szCs w:val="22"/>
        </w:rPr>
        <w:t xml:space="preserve">have </w:t>
      </w:r>
      <w:proofErr w:type="gramStart"/>
      <w:r w:rsidR="00177D52">
        <w:rPr>
          <w:sz w:val="22"/>
          <w:szCs w:val="22"/>
        </w:rPr>
        <w:t>a number of</w:t>
      </w:r>
      <w:proofErr w:type="gramEnd"/>
      <w:r w:rsidR="00177D52">
        <w:rPr>
          <w:sz w:val="22"/>
          <w:szCs w:val="22"/>
        </w:rPr>
        <w:t xml:space="preserve"> policies in place to help </w:t>
      </w:r>
      <w:r w:rsidR="006C08C6">
        <w:rPr>
          <w:sz w:val="22"/>
          <w:szCs w:val="22"/>
        </w:rPr>
        <w:t xml:space="preserve">create this environment and provide </w:t>
      </w:r>
      <w:r w:rsidR="0094560C">
        <w:rPr>
          <w:sz w:val="22"/>
          <w:szCs w:val="22"/>
        </w:rPr>
        <w:t xml:space="preserve">guidance and standards of behaviour. </w:t>
      </w:r>
      <w:r w:rsidR="00186D07">
        <w:rPr>
          <w:sz w:val="22"/>
          <w:szCs w:val="22"/>
        </w:rPr>
        <w:t>Our policies include Expedition standards, bullying</w:t>
      </w:r>
      <w:r w:rsidR="00CA75B7">
        <w:rPr>
          <w:sz w:val="22"/>
          <w:szCs w:val="22"/>
        </w:rPr>
        <w:t>, behaviour management</w:t>
      </w:r>
      <w:r w:rsidR="00EC4286">
        <w:rPr>
          <w:sz w:val="22"/>
          <w:szCs w:val="22"/>
        </w:rPr>
        <w:t>, health and safety</w:t>
      </w:r>
      <w:r w:rsidR="00B869EE">
        <w:rPr>
          <w:sz w:val="22"/>
          <w:szCs w:val="22"/>
        </w:rPr>
        <w:t>.</w:t>
      </w:r>
      <w:r w:rsidR="00B869EE" w:rsidRPr="00B869EE">
        <w:rPr>
          <w:sz w:val="22"/>
          <w:szCs w:val="22"/>
        </w:rPr>
        <w:t xml:space="preserve"> </w:t>
      </w:r>
      <w:r w:rsidR="00B869EE">
        <w:rPr>
          <w:sz w:val="22"/>
          <w:szCs w:val="22"/>
        </w:rPr>
        <w:t xml:space="preserve">Our policies are regularly reviewed, and copies are available at any time on request from </w:t>
      </w:r>
      <w:hyperlink r:id="rId11" w:history="1">
        <w:r w:rsidR="00B869EE" w:rsidRPr="00A25F58">
          <w:rPr>
            <w:rStyle w:val="Hyperlink"/>
            <w:sz w:val="22"/>
            <w:szCs w:val="22"/>
          </w:rPr>
          <w:t>info@woc.org.uk</w:t>
        </w:r>
      </w:hyperlink>
      <w:r w:rsidR="00B869EE">
        <w:rPr>
          <w:sz w:val="22"/>
          <w:szCs w:val="22"/>
        </w:rPr>
        <w:t>.</w:t>
      </w:r>
    </w:p>
    <w:p w14:paraId="60FCE78B" w14:textId="476B5B24" w:rsidR="00FB12AD" w:rsidRDefault="00FB12AD" w:rsidP="00B869EE">
      <w:pPr>
        <w:ind w:left="-5"/>
        <w:rPr>
          <w:sz w:val="22"/>
          <w:szCs w:val="22"/>
        </w:rPr>
      </w:pPr>
    </w:p>
    <w:p w14:paraId="16213114" w14:textId="77777777" w:rsidR="00914BF0" w:rsidRDefault="00914BF0" w:rsidP="00F047B3">
      <w:pPr>
        <w:ind w:left="-5"/>
        <w:rPr>
          <w:sz w:val="22"/>
          <w:szCs w:val="22"/>
        </w:rPr>
      </w:pPr>
    </w:p>
    <w:p w14:paraId="1FD46A2D" w14:textId="41867787" w:rsidR="006E6C9A" w:rsidRDefault="006E6C9A" w:rsidP="006E6C9A">
      <w:pPr>
        <w:spacing w:line="259" w:lineRule="auto"/>
        <w:ind w:left="-5"/>
      </w:pPr>
      <w:r>
        <w:rPr>
          <w:rFonts w:ascii="Arial" w:eastAsia="Arial" w:hAnsi="Arial" w:cs="Arial"/>
          <w:b/>
          <w:bCs/>
        </w:rPr>
        <w:t>Child Protection</w:t>
      </w:r>
      <w:r w:rsidRPr="58801F5B">
        <w:rPr>
          <w:rFonts w:ascii="Arial" w:eastAsia="Arial" w:hAnsi="Arial" w:cs="Arial"/>
          <w:b/>
          <w:bCs/>
        </w:rPr>
        <w:t xml:space="preserve"> </w:t>
      </w:r>
    </w:p>
    <w:p w14:paraId="2C064789" w14:textId="06D29665" w:rsidR="00914BF0" w:rsidRDefault="00914BF0" w:rsidP="00914BF0">
      <w:pPr>
        <w:rPr>
          <w:rFonts w:ascii="Arial" w:eastAsia="Arial" w:hAnsi="Arial" w:cs="Arial"/>
          <w:b/>
          <w:bCs/>
        </w:rPr>
      </w:pPr>
    </w:p>
    <w:p w14:paraId="3EBAE477" w14:textId="4F845226" w:rsidR="0073048F" w:rsidRDefault="0073048F" w:rsidP="0073048F">
      <w:pPr>
        <w:rPr>
          <w:color w:val="000000" w:themeColor="text1"/>
        </w:rPr>
      </w:pPr>
      <w:r>
        <w:rPr>
          <w:color w:val="000000" w:themeColor="text1"/>
        </w:rPr>
        <w:t>We at the Warehouse Open Centre have a responsibility for the safeguarding and child protection of the children and young persons in our care and we will carry out this duty by providing a caring, supportive and safe environment, where each person is valued for their unique talents and abilities and in which all our young people can learn and develop to achieve their full potential.</w:t>
      </w:r>
      <w:r w:rsidR="00242E2A">
        <w:rPr>
          <w:color w:val="000000" w:themeColor="text1"/>
        </w:rPr>
        <w:t xml:space="preserve"> A copy of our policy can be obtained on request</w:t>
      </w:r>
      <w:r w:rsidR="00FB12AD">
        <w:rPr>
          <w:color w:val="000000" w:themeColor="text1"/>
        </w:rPr>
        <w:t xml:space="preserve"> from the Designated Child Protection Lead – </w:t>
      </w:r>
      <w:hyperlink r:id="rId12" w:history="1">
        <w:r w:rsidR="0070396C" w:rsidRPr="00A25F58">
          <w:rPr>
            <w:rStyle w:val="Hyperlink"/>
          </w:rPr>
          <w:t>safeguarding@woc.org.uk</w:t>
        </w:r>
      </w:hyperlink>
    </w:p>
    <w:p w14:paraId="4B2DFFCB" w14:textId="77777777" w:rsidR="0073048F" w:rsidRPr="00156820" w:rsidRDefault="0073048F" w:rsidP="00914BF0">
      <w:pPr>
        <w:rPr>
          <w:sz w:val="22"/>
          <w:szCs w:val="22"/>
        </w:rPr>
      </w:pPr>
    </w:p>
    <w:p w14:paraId="359AD457" w14:textId="78CB1F91" w:rsidR="00672443" w:rsidRPr="00B400A0" w:rsidRDefault="00672443" w:rsidP="006E6C9A">
      <w:pPr>
        <w:widowControl w:val="0"/>
        <w:autoSpaceDE w:val="0"/>
        <w:autoSpaceDN w:val="0"/>
        <w:adjustRightInd w:val="0"/>
        <w:rPr>
          <w:sz w:val="22"/>
          <w:szCs w:val="22"/>
        </w:rPr>
      </w:pPr>
    </w:p>
    <w:p w14:paraId="7967F776" w14:textId="5E25D3E6" w:rsidR="00672443" w:rsidRPr="00B400A0" w:rsidRDefault="00672443" w:rsidP="00F047B3">
      <w:pPr>
        <w:widowControl w:val="0"/>
        <w:autoSpaceDE w:val="0"/>
        <w:autoSpaceDN w:val="0"/>
        <w:adjustRightInd w:val="0"/>
        <w:rPr>
          <w:sz w:val="22"/>
          <w:szCs w:val="22"/>
        </w:rPr>
      </w:pPr>
    </w:p>
    <w:p w14:paraId="622D16E1" w14:textId="6E80688C" w:rsidR="00672443" w:rsidRPr="00B400A0" w:rsidRDefault="14DE1E87" w:rsidP="58801F5B">
      <w:pPr>
        <w:widowControl w:val="0"/>
        <w:autoSpaceDE w:val="0"/>
        <w:autoSpaceDN w:val="0"/>
        <w:adjustRightInd w:val="0"/>
        <w:ind w:left="-5"/>
        <w:rPr>
          <w:rFonts w:ascii="Arial" w:eastAsia="Arial" w:hAnsi="Arial" w:cs="Arial"/>
          <w:b/>
          <w:bCs/>
        </w:rPr>
      </w:pPr>
      <w:r w:rsidRPr="58801F5B">
        <w:rPr>
          <w:rFonts w:ascii="Arial" w:eastAsia="Arial" w:hAnsi="Arial" w:cs="Arial"/>
          <w:b/>
          <w:bCs/>
        </w:rPr>
        <w:t>Fees</w:t>
      </w:r>
    </w:p>
    <w:p w14:paraId="13777B5B" w14:textId="0B74574C" w:rsidR="58801F5B" w:rsidRDefault="58801F5B" w:rsidP="58801F5B">
      <w:pPr>
        <w:ind w:left="-5"/>
        <w:rPr>
          <w:rFonts w:ascii="Arial" w:eastAsia="Arial" w:hAnsi="Arial" w:cs="Arial"/>
          <w:b/>
          <w:bCs/>
        </w:rPr>
      </w:pPr>
    </w:p>
    <w:p w14:paraId="76D3B38A" w14:textId="3A02D7D4" w:rsidR="00672443" w:rsidRPr="00B400A0" w:rsidRDefault="00672443" w:rsidP="58801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rPr>
      </w:pPr>
      <w:r w:rsidRPr="58801F5B">
        <w:rPr>
          <w:rFonts w:cs="Arial"/>
          <w:color w:val="000000" w:themeColor="text1"/>
          <w:sz w:val="22"/>
          <w:szCs w:val="22"/>
        </w:rPr>
        <w:t xml:space="preserve">The registration fees for the </w:t>
      </w:r>
      <w:proofErr w:type="spellStart"/>
      <w:r w:rsidR="0EFBBA45" w:rsidRPr="58801F5B">
        <w:rPr>
          <w:rFonts w:cs="Arial"/>
          <w:color w:val="000000" w:themeColor="text1"/>
          <w:sz w:val="22"/>
          <w:szCs w:val="22"/>
        </w:rPr>
        <w:t>Warehosue</w:t>
      </w:r>
      <w:proofErr w:type="spellEnd"/>
      <w:r w:rsidR="0EFBBA45" w:rsidRPr="58801F5B">
        <w:rPr>
          <w:rFonts w:cs="Arial"/>
          <w:color w:val="000000" w:themeColor="text1"/>
          <w:sz w:val="22"/>
          <w:szCs w:val="22"/>
        </w:rPr>
        <w:t xml:space="preserve"> </w:t>
      </w:r>
      <w:r w:rsidRPr="58801F5B">
        <w:rPr>
          <w:rFonts w:cs="Arial"/>
          <w:color w:val="000000" w:themeColor="text1"/>
          <w:sz w:val="22"/>
          <w:szCs w:val="22"/>
        </w:rPr>
        <w:t>Open Centre, covering the 20</w:t>
      </w:r>
      <w:r w:rsidR="00EB7F55" w:rsidRPr="58801F5B">
        <w:rPr>
          <w:rFonts w:cs="Arial"/>
          <w:color w:val="000000" w:themeColor="text1"/>
          <w:sz w:val="22"/>
          <w:szCs w:val="22"/>
        </w:rPr>
        <w:t>2</w:t>
      </w:r>
      <w:r w:rsidR="35580FCF" w:rsidRPr="58801F5B">
        <w:rPr>
          <w:rFonts w:cs="Arial"/>
          <w:color w:val="000000" w:themeColor="text1"/>
          <w:sz w:val="22"/>
          <w:szCs w:val="22"/>
        </w:rPr>
        <w:t>3</w:t>
      </w:r>
      <w:r w:rsidRPr="58801F5B">
        <w:rPr>
          <w:rFonts w:cs="Arial"/>
          <w:color w:val="000000" w:themeColor="text1"/>
          <w:sz w:val="22"/>
          <w:szCs w:val="22"/>
        </w:rPr>
        <w:t>/</w:t>
      </w:r>
      <w:r w:rsidR="00756D13" w:rsidRPr="58801F5B">
        <w:rPr>
          <w:rFonts w:cs="Arial"/>
          <w:color w:val="000000" w:themeColor="text1"/>
          <w:sz w:val="22"/>
          <w:szCs w:val="22"/>
        </w:rPr>
        <w:t>2</w:t>
      </w:r>
      <w:r w:rsidR="13CF6187" w:rsidRPr="58801F5B">
        <w:rPr>
          <w:rFonts w:cs="Arial"/>
          <w:color w:val="000000" w:themeColor="text1"/>
          <w:sz w:val="22"/>
          <w:szCs w:val="22"/>
        </w:rPr>
        <w:t>4</w:t>
      </w:r>
      <w:r w:rsidRPr="58801F5B">
        <w:rPr>
          <w:rFonts w:cs="Arial"/>
          <w:color w:val="000000" w:themeColor="text1"/>
          <w:sz w:val="22"/>
          <w:szCs w:val="22"/>
        </w:rPr>
        <w:t xml:space="preserve"> academic year</w:t>
      </w:r>
      <w:r w:rsidR="00A253EF" w:rsidRPr="58801F5B">
        <w:rPr>
          <w:rFonts w:cs="Arial"/>
          <w:color w:val="000000" w:themeColor="text1"/>
          <w:sz w:val="22"/>
          <w:szCs w:val="22"/>
        </w:rPr>
        <w:t xml:space="preserve"> are not being increased</w:t>
      </w:r>
      <w:r w:rsidRPr="58801F5B">
        <w:rPr>
          <w:rFonts w:cs="Arial"/>
          <w:color w:val="000000" w:themeColor="text1"/>
          <w:sz w:val="22"/>
          <w:szCs w:val="22"/>
        </w:rPr>
        <w:t xml:space="preserve">, </w:t>
      </w:r>
      <w:r w:rsidR="00B85159" w:rsidRPr="58801F5B">
        <w:rPr>
          <w:rFonts w:cs="Arial"/>
          <w:color w:val="000000" w:themeColor="text1"/>
          <w:sz w:val="22"/>
          <w:szCs w:val="22"/>
        </w:rPr>
        <w:t xml:space="preserve">and </w:t>
      </w:r>
      <w:r w:rsidRPr="58801F5B">
        <w:rPr>
          <w:rFonts w:cs="Arial"/>
          <w:color w:val="000000" w:themeColor="text1"/>
          <w:sz w:val="22"/>
          <w:szCs w:val="22"/>
        </w:rPr>
        <w:t>are as follows:</w:t>
      </w:r>
    </w:p>
    <w:p w14:paraId="329BB45D"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1A6317BF" w14:textId="4E41AEAA" w:rsidR="00672443"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bCs/>
          <w:color w:val="000000"/>
          <w:sz w:val="22"/>
          <w:szCs w:val="22"/>
        </w:rPr>
      </w:pPr>
      <w:r>
        <w:rPr>
          <w:rFonts w:cs="Arial"/>
          <w:bCs/>
          <w:color w:val="000000"/>
          <w:sz w:val="22"/>
          <w:szCs w:val="22"/>
        </w:rPr>
        <w:t>Bronze</w:t>
      </w:r>
      <w:r>
        <w:rPr>
          <w:rFonts w:cs="Arial"/>
          <w:bCs/>
          <w:color w:val="000000"/>
          <w:sz w:val="22"/>
          <w:szCs w:val="22"/>
        </w:rPr>
        <w:tab/>
        <w:t>£75</w:t>
      </w:r>
      <w:r>
        <w:rPr>
          <w:rFonts w:cs="Arial"/>
          <w:bCs/>
          <w:color w:val="000000"/>
          <w:sz w:val="22"/>
          <w:szCs w:val="22"/>
        </w:rPr>
        <w:tab/>
      </w:r>
      <w:r>
        <w:rPr>
          <w:rFonts w:cs="Arial"/>
          <w:bCs/>
          <w:color w:val="000000"/>
          <w:sz w:val="22"/>
          <w:szCs w:val="22"/>
        </w:rPr>
        <w:tab/>
      </w:r>
      <w:r>
        <w:rPr>
          <w:rFonts w:cs="Arial"/>
          <w:bCs/>
          <w:color w:val="000000"/>
          <w:sz w:val="22"/>
          <w:szCs w:val="22"/>
        </w:rPr>
        <w:tab/>
      </w:r>
      <w:r w:rsidRPr="00B400A0">
        <w:rPr>
          <w:rFonts w:cs="Arial"/>
          <w:bCs/>
          <w:color w:val="000000"/>
          <w:sz w:val="22"/>
          <w:szCs w:val="22"/>
        </w:rPr>
        <w:t>Silver</w:t>
      </w:r>
      <w:r w:rsidRPr="00B400A0">
        <w:rPr>
          <w:rFonts w:cs="Arial"/>
          <w:bCs/>
          <w:color w:val="000000"/>
          <w:sz w:val="22"/>
          <w:szCs w:val="22"/>
        </w:rPr>
        <w:tab/>
      </w:r>
      <w:r>
        <w:rPr>
          <w:rFonts w:cs="Arial"/>
          <w:bCs/>
          <w:color w:val="000000"/>
          <w:sz w:val="22"/>
          <w:szCs w:val="22"/>
        </w:rPr>
        <w:tab/>
        <w:t>£99</w:t>
      </w:r>
      <w:r>
        <w:rPr>
          <w:rFonts w:cs="Arial"/>
          <w:bCs/>
          <w:color w:val="000000"/>
          <w:sz w:val="22"/>
          <w:szCs w:val="22"/>
        </w:rPr>
        <w:tab/>
      </w:r>
      <w:r>
        <w:rPr>
          <w:rFonts w:cs="Arial"/>
          <w:bCs/>
          <w:color w:val="000000"/>
          <w:sz w:val="22"/>
          <w:szCs w:val="22"/>
        </w:rPr>
        <w:tab/>
      </w:r>
      <w:r>
        <w:rPr>
          <w:rFonts w:cs="Arial"/>
          <w:bCs/>
          <w:color w:val="000000"/>
          <w:sz w:val="22"/>
          <w:szCs w:val="22"/>
        </w:rPr>
        <w:tab/>
        <w:t>Gold</w:t>
      </w:r>
      <w:r>
        <w:rPr>
          <w:rFonts w:cs="Arial"/>
          <w:bCs/>
          <w:color w:val="000000"/>
          <w:sz w:val="22"/>
          <w:szCs w:val="22"/>
        </w:rPr>
        <w:tab/>
      </w:r>
      <w:r>
        <w:rPr>
          <w:rFonts w:cs="Arial"/>
          <w:bCs/>
          <w:color w:val="000000"/>
          <w:sz w:val="22"/>
          <w:szCs w:val="22"/>
        </w:rPr>
        <w:tab/>
        <w:t>£135</w:t>
      </w:r>
    </w:p>
    <w:p w14:paraId="48D68A45" w14:textId="69836316" w:rsidR="00DA4911" w:rsidRDefault="00DA4911"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bCs/>
          <w:color w:val="000000"/>
          <w:sz w:val="22"/>
          <w:szCs w:val="22"/>
        </w:rPr>
      </w:pPr>
    </w:p>
    <w:p w14:paraId="707D4404" w14:textId="293D7C74" w:rsidR="00DA4911" w:rsidRPr="005E1510" w:rsidRDefault="00DA4911"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Arial"/>
          <w:bCs/>
          <w:i/>
          <w:iCs/>
          <w:color w:val="000000"/>
          <w:sz w:val="22"/>
          <w:szCs w:val="22"/>
          <w:u w:val="single"/>
        </w:rPr>
      </w:pPr>
      <w:r w:rsidRPr="005E1510">
        <w:rPr>
          <w:rFonts w:cs="Arial"/>
          <w:bCs/>
          <w:i/>
          <w:iCs/>
          <w:color w:val="000000"/>
          <w:sz w:val="22"/>
          <w:szCs w:val="22"/>
          <w:u w:val="single"/>
        </w:rPr>
        <w:t>(</w:t>
      </w:r>
      <w:r w:rsidR="007729E3">
        <w:rPr>
          <w:rFonts w:cs="Arial"/>
          <w:bCs/>
          <w:i/>
          <w:iCs/>
          <w:color w:val="000000"/>
          <w:sz w:val="22"/>
          <w:szCs w:val="22"/>
          <w:u w:val="single"/>
        </w:rPr>
        <w:t>P</w:t>
      </w:r>
      <w:r w:rsidRPr="005E1510">
        <w:rPr>
          <w:rFonts w:cs="Arial"/>
          <w:bCs/>
          <w:i/>
          <w:iCs/>
          <w:color w:val="000000"/>
          <w:sz w:val="22"/>
          <w:szCs w:val="22"/>
          <w:u w:val="single"/>
        </w:rPr>
        <w:t>ayment will be</w:t>
      </w:r>
      <w:r w:rsidR="00B85159" w:rsidRPr="005E1510">
        <w:rPr>
          <w:rFonts w:cs="Arial"/>
          <w:bCs/>
          <w:i/>
          <w:iCs/>
          <w:color w:val="000000"/>
          <w:sz w:val="22"/>
          <w:szCs w:val="22"/>
          <w:u w:val="single"/>
        </w:rPr>
        <w:t xml:space="preserve"> requested</w:t>
      </w:r>
      <w:r w:rsidRPr="005E1510">
        <w:rPr>
          <w:rFonts w:cs="Arial"/>
          <w:bCs/>
          <w:i/>
          <w:iCs/>
          <w:color w:val="000000"/>
          <w:sz w:val="22"/>
          <w:szCs w:val="22"/>
          <w:u w:val="single"/>
        </w:rPr>
        <w:t xml:space="preserve"> </w:t>
      </w:r>
      <w:r w:rsidR="0041741D" w:rsidRPr="005E1510">
        <w:rPr>
          <w:rFonts w:cs="Arial"/>
          <w:bCs/>
          <w:i/>
          <w:iCs/>
          <w:color w:val="000000"/>
          <w:sz w:val="22"/>
          <w:szCs w:val="22"/>
          <w:u w:val="single"/>
        </w:rPr>
        <w:t xml:space="preserve">via </w:t>
      </w:r>
      <w:r w:rsidRPr="005E1510">
        <w:rPr>
          <w:rFonts w:cs="Arial"/>
          <w:bCs/>
          <w:i/>
          <w:iCs/>
          <w:color w:val="000000"/>
          <w:sz w:val="22"/>
          <w:szCs w:val="22"/>
          <w:u w:val="single"/>
        </w:rPr>
        <w:t xml:space="preserve">an </w:t>
      </w:r>
      <w:r w:rsidR="0041741D" w:rsidRPr="005E1510">
        <w:rPr>
          <w:rFonts w:cs="Arial"/>
          <w:bCs/>
          <w:i/>
          <w:iCs/>
          <w:color w:val="000000"/>
          <w:sz w:val="22"/>
          <w:szCs w:val="22"/>
          <w:u w:val="single"/>
        </w:rPr>
        <w:t xml:space="preserve">electronic </w:t>
      </w:r>
      <w:r w:rsidRPr="005E1510">
        <w:rPr>
          <w:rFonts w:cs="Arial"/>
          <w:bCs/>
          <w:i/>
          <w:iCs/>
          <w:color w:val="000000"/>
          <w:sz w:val="22"/>
          <w:szCs w:val="22"/>
          <w:u w:val="single"/>
        </w:rPr>
        <w:t>invoice</w:t>
      </w:r>
      <w:r w:rsidR="00A253EF" w:rsidRPr="005E1510">
        <w:rPr>
          <w:rFonts w:cs="Arial"/>
          <w:bCs/>
          <w:i/>
          <w:iCs/>
          <w:color w:val="000000"/>
          <w:sz w:val="22"/>
          <w:szCs w:val="22"/>
          <w:u w:val="single"/>
        </w:rPr>
        <w:t xml:space="preserve"> </w:t>
      </w:r>
      <w:r w:rsidR="0041741D" w:rsidRPr="005E1510">
        <w:rPr>
          <w:rFonts w:cs="Arial"/>
          <w:bCs/>
          <w:i/>
          <w:iCs/>
          <w:color w:val="000000"/>
          <w:sz w:val="22"/>
          <w:szCs w:val="22"/>
          <w:u w:val="single"/>
        </w:rPr>
        <w:t>enabling</w:t>
      </w:r>
      <w:r w:rsidR="00A253EF" w:rsidRPr="005E1510">
        <w:rPr>
          <w:rFonts w:cs="Arial"/>
          <w:bCs/>
          <w:i/>
          <w:iCs/>
          <w:color w:val="000000"/>
          <w:sz w:val="22"/>
          <w:szCs w:val="22"/>
          <w:u w:val="single"/>
        </w:rPr>
        <w:t xml:space="preserve"> online payment)</w:t>
      </w:r>
    </w:p>
    <w:p w14:paraId="6692CA8F"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2871B76D" w14:textId="4E9B818E" w:rsidR="00672443"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Pr>
          <w:rFonts w:cs="Arial"/>
          <w:bCs/>
          <w:color w:val="000000"/>
          <w:sz w:val="22"/>
          <w:szCs w:val="22"/>
        </w:rPr>
        <w:t xml:space="preserve">These fees cover the </w:t>
      </w:r>
      <w:r w:rsidRPr="00B400A0">
        <w:rPr>
          <w:rFonts w:cs="Arial"/>
          <w:bCs/>
          <w:color w:val="000000"/>
          <w:sz w:val="22"/>
          <w:szCs w:val="22"/>
        </w:rPr>
        <w:t xml:space="preserve">cost of </w:t>
      </w:r>
      <w:r>
        <w:rPr>
          <w:rFonts w:cs="Arial"/>
          <w:bCs/>
          <w:color w:val="000000"/>
          <w:sz w:val="22"/>
          <w:szCs w:val="22"/>
        </w:rPr>
        <w:t xml:space="preserve">licencing with the Award, </w:t>
      </w:r>
      <w:r w:rsidR="00BF67EF">
        <w:rPr>
          <w:rFonts w:cs="Arial"/>
          <w:bCs/>
          <w:color w:val="000000"/>
          <w:sz w:val="22"/>
          <w:szCs w:val="22"/>
        </w:rPr>
        <w:t>expedition loan equipment</w:t>
      </w:r>
      <w:r w:rsidR="00160905">
        <w:rPr>
          <w:rFonts w:cs="Arial"/>
          <w:bCs/>
          <w:color w:val="000000"/>
          <w:sz w:val="22"/>
          <w:szCs w:val="22"/>
        </w:rPr>
        <w:t xml:space="preserve">, </w:t>
      </w:r>
      <w:r>
        <w:rPr>
          <w:rFonts w:cs="Arial"/>
          <w:bCs/>
          <w:color w:val="000000"/>
          <w:sz w:val="22"/>
          <w:szCs w:val="22"/>
        </w:rPr>
        <w:t>expedition assessment</w:t>
      </w:r>
      <w:r w:rsidR="00160905">
        <w:rPr>
          <w:rFonts w:cs="Arial"/>
          <w:bCs/>
          <w:color w:val="000000"/>
          <w:sz w:val="22"/>
          <w:szCs w:val="22"/>
        </w:rPr>
        <w:t xml:space="preserve"> fees</w:t>
      </w:r>
      <w:r w:rsidR="00ED45B5">
        <w:rPr>
          <w:rFonts w:cs="Arial"/>
          <w:bCs/>
          <w:color w:val="000000"/>
          <w:sz w:val="22"/>
          <w:szCs w:val="22"/>
        </w:rPr>
        <w:t xml:space="preserve">, </w:t>
      </w:r>
      <w:r w:rsidR="00160905">
        <w:rPr>
          <w:rFonts w:cs="Arial"/>
          <w:bCs/>
          <w:color w:val="000000"/>
          <w:sz w:val="22"/>
          <w:szCs w:val="22"/>
        </w:rPr>
        <w:t>expenses</w:t>
      </w:r>
      <w:r>
        <w:rPr>
          <w:rFonts w:cs="Arial"/>
          <w:bCs/>
          <w:color w:val="000000"/>
          <w:sz w:val="22"/>
          <w:szCs w:val="22"/>
        </w:rPr>
        <w:t xml:space="preserve">, practices, </w:t>
      </w:r>
      <w:r w:rsidR="00ED45B5">
        <w:rPr>
          <w:rFonts w:cs="Arial"/>
          <w:bCs/>
          <w:color w:val="000000"/>
          <w:sz w:val="22"/>
          <w:szCs w:val="22"/>
        </w:rPr>
        <w:t>training and expeditions</w:t>
      </w:r>
      <w:r w:rsidRPr="00B400A0">
        <w:rPr>
          <w:rFonts w:cs="Arial"/>
          <w:bCs/>
          <w:color w:val="000000"/>
          <w:sz w:val="22"/>
          <w:szCs w:val="22"/>
        </w:rPr>
        <w:t xml:space="preserve"> </w:t>
      </w:r>
      <w:r>
        <w:rPr>
          <w:rFonts w:cs="Arial"/>
          <w:bCs/>
          <w:color w:val="000000"/>
          <w:sz w:val="22"/>
          <w:szCs w:val="22"/>
        </w:rPr>
        <w:t>along with</w:t>
      </w:r>
      <w:r w:rsidRPr="00B400A0">
        <w:rPr>
          <w:rFonts w:cs="Arial"/>
          <w:bCs/>
          <w:color w:val="000000"/>
          <w:sz w:val="22"/>
          <w:szCs w:val="22"/>
        </w:rPr>
        <w:t xml:space="preserve"> a contribution to the running costs of the Centre</w:t>
      </w:r>
      <w:r w:rsidR="008A25AE">
        <w:rPr>
          <w:rFonts w:cs="Arial"/>
          <w:bCs/>
          <w:color w:val="000000"/>
          <w:sz w:val="22"/>
          <w:szCs w:val="22"/>
        </w:rPr>
        <w:t>, leaders training</w:t>
      </w:r>
      <w:r w:rsidR="006F0032">
        <w:rPr>
          <w:rFonts w:cs="Arial"/>
          <w:bCs/>
          <w:color w:val="000000"/>
          <w:sz w:val="22"/>
          <w:szCs w:val="22"/>
        </w:rPr>
        <w:t xml:space="preserve"> and</w:t>
      </w:r>
      <w:r w:rsidR="008A25AE">
        <w:rPr>
          <w:rFonts w:cs="Arial"/>
          <w:bCs/>
          <w:color w:val="000000"/>
          <w:sz w:val="22"/>
          <w:szCs w:val="22"/>
        </w:rPr>
        <w:t xml:space="preserve"> insurance</w:t>
      </w:r>
      <w:r w:rsidR="000B0EF3">
        <w:rPr>
          <w:rFonts w:cs="Arial"/>
          <w:bCs/>
          <w:color w:val="000000"/>
          <w:sz w:val="22"/>
          <w:szCs w:val="22"/>
        </w:rPr>
        <w:t xml:space="preserve">. </w:t>
      </w:r>
      <w:r w:rsidRPr="00B400A0">
        <w:rPr>
          <w:rFonts w:cs="Arial"/>
          <w:bCs/>
          <w:color w:val="000000"/>
          <w:sz w:val="22"/>
          <w:szCs w:val="22"/>
        </w:rPr>
        <w:t>There may be</w:t>
      </w:r>
      <w:r w:rsidR="00E32D36">
        <w:rPr>
          <w:rFonts w:cs="Arial"/>
          <w:bCs/>
          <w:color w:val="000000"/>
          <w:sz w:val="22"/>
          <w:szCs w:val="22"/>
        </w:rPr>
        <w:t xml:space="preserve"> minimal</w:t>
      </w:r>
      <w:r w:rsidRPr="00B400A0">
        <w:rPr>
          <w:rFonts w:cs="Arial"/>
          <w:bCs/>
          <w:color w:val="000000"/>
          <w:sz w:val="22"/>
          <w:szCs w:val="22"/>
        </w:rPr>
        <w:t xml:space="preserve"> additional costs involved in the young person’s expedition</w:t>
      </w:r>
      <w:r>
        <w:rPr>
          <w:rFonts w:cs="Arial"/>
          <w:bCs/>
          <w:color w:val="000000"/>
          <w:sz w:val="22"/>
          <w:szCs w:val="22"/>
        </w:rPr>
        <w:t xml:space="preserve"> for cooking </w:t>
      </w:r>
      <w:r>
        <w:rPr>
          <w:rFonts w:cs="Arial"/>
          <w:bCs/>
          <w:color w:val="000000"/>
          <w:sz w:val="22"/>
          <w:szCs w:val="22"/>
        </w:rPr>
        <w:lastRenderedPageBreak/>
        <w:t xml:space="preserve">fuel and if the </w:t>
      </w:r>
      <w:r w:rsidR="006F0032">
        <w:rPr>
          <w:rFonts w:cs="Arial"/>
          <w:bCs/>
          <w:color w:val="000000"/>
          <w:sz w:val="22"/>
          <w:szCs w:val="22"/>
        </w:rPr>
        <w:t xml:space="preserve">final </w:t>
      </w:r>
      <w:r>
        <w:rPr>
          <w:rFonts w:cs="Arial"/>
          <w:bCs/>
          <w:color w:val="000000"/>
          <w:sz w:val="22"/>
          <w:szCs w:val="22"/>
        </w:rPr>
        <w:t>expedition</w:t>
      </w:r>
      <w:r w:rsidRPr="00B400A0">
        <w:rPr>
          <w:rFonts w:cs="Arial"/>
          <w:bCs/>
          <w:color w:val="000000"/>
          <w:sz w:val="22"/>
          <w:szCs w:val="22"/>
        </w:rPr>
        <w:t xml:space="preserve"> is</w:t>
      </w:r>
      <w:r w:rsidR="006F0032">
        <w:rPr>
          <w:rFonts w:cs="Arial"/>
          <w:bCs/>
          <w:color w:val="000000"/>
          <w:sz w:val="22"/>
          <w:szCs w:val="22"/>
        </w:rPr>
        <w:t xml:space="preserve"> held</w:t>
      </w:r>
      <w:r w:rsidRPr="00B400A0">
        <w:rPr>
          <w:rFonts w:cs="Arial"/>
          <w:bCs/>
          <w:color w:val="000000"/>
          <w:sz w:val="22"/>
          <w:szCs w:val="22"/>
        </w:rPr>
        <w:t xml:space="preserve"> outsi</w:t>
      </w:r>
      <w:r>
        <w:rPr>
          <w:rFonts w:cs="Arial"/>
          <w:bCs/>
          <w:color w:val="000000"/>
          <w:sz w:val="22"/>
          <w:szCs w:val="22"/>
        </w:rPr>
        <w:t>de Northern Ireland,</w:t>
      </w:r>
      <w:r w:rsidRPr="00B400A0">
        <w:rPr>
          <w:rFonts w:cs="Arial"/>
          <w:bCs/>
          <w:color w:val="000000"/>
          <w:sz w:val="22"/>
          <w:szCs w:val="22"/>
        </w:rPr>
        <w:t xml:space="preserve"> </w:t>
      </w:r>
      <w:r w:rsidR="00F060B6">
        <w:rPr>
          <w:rFonts w:cs="Arial"/>
          <w:bCs/>
          <w:color w:val="000000"/>
          <w:sz w:val="22"/>
          <w:szCs w:val="22"/>
        </w:rPr>
        <w:t>(</w:t>
      </w:r>
      <w:r w:rsidRPr="00B400A0">
        <w:rPr>
          <w:rFonts w:cs="Arial"/>
          <w:bCs/>
          <w:color w:val="000000"/>
          <w:sz w:val="22"/>
          <w:szCs w:val="22"/>
        </w:rPr>
        <w:t xml:space="preserve">normally only at </w:t>
      </w:r>
      <w:proofErr w:type="gramStart"/>
      <w:r w:rsidRPr="00B400A0">
        <w:rPr>
          <w:rFonts w:cs="Arial"/>
          <w:bCs/>
          <w:color w:val="000000"/>
          <w:sz w:val="22"/>
          <w:szCs w:val="22"/>
        </w:rPr>
        <w:t>Gold</w:t>
      </w:r>
      <w:proofErr w:type="gramEnd"/>
      <w:r w:rsidRPr="00B400A0">
        <w:rPr>
          <w:rFonts w:cs="Arial"/>
          <w:bCs/>
          <w:color w:val="000000"/>
          <w:sz w:val="22"/>
          <w:szCs w:val="22"/>
        </w:rPr>
        <w:t xml:space="preserve"> level</w:t>
      </w:r>
      <w:r w:rsidR="00F060B6">
        <w:rPr>
          <w:rFonts w:cs="Arial"/>
          <w:bCs/>
          <w:color w:val="000000"/>
          <w:sz w:val="22"/>
          <w:szCs w:val="22"/>
        </w:rPr>
        <w:t>)</w:t>
      </w:r>
      <w:r w:rsidRPr="00B400A0">
        <w:rPr>
          <w:rFonts w:cs="Arial"/>
          <w:bCs/>
          <w:color w:val="000000"/>
          <w:sz w:val="22"/>
          <w:szCs w:val="22"/>
        </w:rPr>
        <w:t>. We will inform you of any such costs in advance.</w:t>
      </w:r>
    </w:p>
    <w:p w14:paraId="2D96A485" w14:textId="77777777" w:rsidR="00672443" w:rsidRDefault="00672443" w:rsidP="00F06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Cs/>
          <w:color w:val="000000"/>
          <w:sz w:val="22"/>
          <w:szCs w:val="22"/>
        </w:rPr>
      </w:pPr>
    </w:p>
    <w:p w14:paraId="07324694" w14:textId="59EE8467" w:rsidR="00672443" w:rsidRPr="003F6F4E" w:rsidRDefault="003F6F4E" w:rsidP="00F06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Cs/>
          <w:color w:val="000000"/>
          <w:sz w:val="22"/>
          <w:szCs w:val="22"/>
          <w:u w:val="single"/>
        </w:rPr>
      </w:pPr>
      <w:r w:rsidRPr="003F6F4E">
        <w:rPr>
          <w:rFonts w:cs="Arial"/>
          <w:bCs/>
          <w:color w:val="000000"/>
          <w:sz w:val="22"/>
          <w:szCs w:val="22"/>
          <w:u w:val="single"/>
        </w:rPr>
        <w:t>Please</w:t>
      </w:r>
      <w:r w:rsidR="00672443" w:rsidRPr="003F6F4E">
        <w:rPr>
          <w:rFonts w:cs="Arial"/>
          <w:bCs/>
          <w:color w:val="000000"/>
          <w:sz w:val="22"/>
          <w:szCs w:val="22"/>
          <w:u w:val="single"/>
        </w:rPr>
        <w:t xml:space="preserve"> note that we do not offer refunds of fees paid for any reason.</w:t>
      </w:r>
    </w:p>
    <w:p w14:paraId="2ECA6173" w14:textId="69296151" w:rsidR="00672443"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7387438E" w14:textId="77777777" w:rsidR="003F6F4E" w:rsidRDefault="003F6F4E"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0A0F4B0A" w14:textId="77777777" w:rsidR="006E6C9A" w:rsidRDefault="006E6C9A"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790AB414" w14:textId="77777777" w:rsidR="006E6C9A" w:rsidRDefault="006E6C9A"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25094FC5"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Pr>
          <w:rFonts w:ascii="Arial" w:eastAsia="Arial" w:hAnsi="Arial" w:cs="Arial"/>
          <w:b/>
        </w:rPr>
        <w:t>Equipment</w:t>
      </w:r>
    </w:p>
    <w:p w14:paraId="71460DFB"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552FAFC7" w14:textId="77777777" w:rsidR="006C70EF"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sidRPr="00B400A0">
        <w:rPr>
          <w:rFonts w:cs="Arial"/>
          <w:bCs/>
          <w:color w:val="000000"/>
          <w:sz w:val="22"/>
          <w:szCs w:val="22"/>
        </w:rPr>
        <w:t xml:space="preserve">While we have a </w:t>
      </w:r>
      <w:r w:rsidR="00987464">
        <w:rPr>
          <w:rFonts w:cs="Arial"/>
          <w:bCs/>
          <w:color w:val="000000"/>
          <w:sz w:val="22"/>
          <w:szCs w:val="22"/>
        </w:rPr>
        <w:t>range</w:t>
      </w:r>
      <w:r w:rsidRPr="00B400A0">
        <w:rPr>
          <w:rFonts w:cs="Arial"/>
          <w:bCs/>
          <w:color w:val="000000"/>
          <w:sz w:val="22"/>
          <w:szCs w:val="22"/>
        </w:rPr>
        <w:t xml:space="preserve"> of</w:t>
      </w:r>
      <w:r w:rsidR="006C70EF">
        <w:rPr>
          <w:rFonts w:cs="Arial"/>
          <w:bCs/>
          <w:color w:val="000000"/>
          <w:sz w:val="22"/>
          <w:szCs w:val="22"/>
        </w:rPr>
        <w:t xml:space="preserve"> modern</w:t>
      </w:r>
      <w:r w:rsidRPr="00B400A0">
        <w:rPr>
          <w:rFonts w:cs="Arial"/>
          <w:bCs/>
          <w:color w:val="000000"/>
          <w:sz w:val="22"/>
          <w:szCs w:val="22"/>
        </w:rPr>
        <w:t xml:space="preserve"> expedition equipment that we can lend to the young people for their expeditions, which includes tents, rucksacks, </w:t>
      </w:r>
      <w:r w:rsidR="00D23B9A">
        <w:rPr>
          <w:rFonts w:cs="Arial"/>
          <w:bCs/>
          <w:color w:val="000000"/>
          <w:sz w:val="22"/>
          <w:szCs w:val="22"/>
        </w:rPr>
        <w:t>sleeping bags, first aid kits,</w:t>
      </w:r>
      <w:r w:rsidR="000B0EF3">
        <w:rPr>
          <w:rFonts w:cs="Arial"/>
          <w:bCs/>
          <w:color w:val="000000"/>
          <w:sz w:val="22"/>
          <w:szCs w:val="22"/>
        </w:rPr>
        <w:t xml:space="preserve"> </w:t>
      </w:r>
      <w:r w:rsidRPr="00B400A0">
        <w:rPr>
          <w:rFonts w:cs="Arial"/>
          <w:bCs/>
          <w:color w:val="000000"/>
          <w:sz w:val="22"/>
          <w:szCs w:val="22"/>
        </w:rPr>
        <w:t>stoves and waterproof clothing</w:t>
      </w:r>
      <w:r w:rsidR="006C70EF">
        <w:rPr>
          <w:rFonts w:cs="Arial"/>
          <w:bCs/>
          <w:color w:val="000000"/>
          <w:sz w:val="22"/>
          <w:szCs w:val="22"/>
        </w:rPr>
        <w:t>.</w:t>
      </w:r>
    </w:p>
    <w:p w14:paraId="27935916" w14:textId="3976F13D" w:rsidR="00672443" w:rsidRDefault="006C70EF"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Pr>
          <w:rFonts w:cs="Arial"/>
          <w:bCs/>
          <w:color w:val="000000"/>
          <w:sz w:val="22"/>
          <w:szCs w:val="22"/>
        </w:rPr>
        <w:t>W</w:t>
      </w:r>
      <w:r w:rsidR="00672443" w:rsidRPr="00B400A0">
        <w:rPr>
          <w:rFonts w:cs="Arial"/>
          <w:bCs/>
          <w:color w:val="000000"/>
          <w:sz w:val="22"/>
          <w:szCs w:val="22"/>
        </w:rPr>
        <w:t>e do not supply boots and other personal clothing. It is the responsibility of each young person to have adequate personal equipment</w:t>
      </w:r>
      <w:r w:rsidR="00672443">
        <w:rPr>
          <w:rFonts w:cs="Arial"/>
          <w:bCs/>
          <w:color w:val="000000"/>
          <w:sz w:val="22"/>
          <w:szCs w:val="22"/>
        </w:rPr>
        <w:t>, which is suitable for a multi-</w:t>
      </w:r>
      <w:r w:rsidR="00672443" w:rsidRPr="00B400A0">
        <w:rPr>
          <w:rFonts w:cs="Arial"/>
          <w:bCs/>
          <w:color w:val="000000"/>
          <w:sz w:val="22"/>
          <w:szCs w:val="22"/>
        </w:rPr>
        <w:t>day expedition to mountainous areas (</w:t>
      </w:r>
      <w:proofErr w:type="gramStart"/>
      <w:r w:rsidR="00672443" w:rsidRPr="00B400A0">
        <w:rPr>
          <w:rFonts w:cs="Arial"/>
          <w:bCs/>
          <w:color w:val="000000"/>
          <w:sz w:val="22"/>
          <w:szCs w:val="22"/>
        </w:rPr>
        <w:t>in p</w:t>
      </w:r>
      <w:r w:rsidR="00672443">
        <w:rPr>
          <w:rFonts w:cs="Arial"/>
          <w:bCs/>
          <w:color w:val="000000"/>
          <w:sz w:val="22"/>
          <w:szCs w:val="22"/>
        </w:rPr>
        <w:t>articular for</w:t>
      </w:r>
      <w:proofErr w:type="gramEnd"/>
      <w:r w:rsidR="00672443">
        <w:rPr>
          <w:rFonts w:cs="Arial"/>
          <w:bCs/>
          <w:color w:val="000000"/>
          <w:sz w:val="22"/>
          <w:szCs w:val="22"/>
        </w:rPr>
        <w:t xml:space="preserve"> Silver and Gold).</w:t>
      </w:r>
    </w:p>
    <w:p w14:paraId="23119651" w14:textId="55D94A6D" w:rsidR="00B70AFA" w:rsidRDefault="00B70AFA" w:rsidP="58801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szCs w:val="22"/>
        </w:rPr>
      </w:pPr>
      <w:r w:rsidRPr="58801F5B">
        <w:rPr>
          <w:rFonts w:cs="Arial"/>
          <w:color w:val="000000" w:themeColor="text1"/>
          <w:sz w:val="22"/>
          <w:szCs w:val="22"/>
        </w:rPr>
        <w:t>All Loan equipment must be booked out, signed for and returned in good condition.</w:t>
      </w:r>
      <w:r w:rsidR="4DA09F76" w:rsidRPr="58801F5B">
        <w:rPr>
          <w:rFonts w:cs="Arial"/>
          <w:color w:val="000000" w:themeColor="text1"/>
          <w:sz w:val="22"/>
          <w:szCs w:val="22"/>
        </w:rPr>
        <w:t xml:space="preserve"> (Damages will be invoiced)</w:t>
      </w:r>
    </w:p>
    <w:p w14:paraId="5ACD610E" w14:textId="1F19429B" w:rsidR="00672443"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4C699F91" w14:textId="77777777" w:rsidR="006C70EF" w:rsidRDefault="006C70EF"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533C0398" w14:textId="77777777" w:rsidR="00CE115C" w:rsidRDefault="00CE115C"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24AC5B19" w14:textId="77777777" w:rsidR="00CE115C" w:rsidRDefault="00CE115C"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03A84345" w14:textId="77777777" w:rsidR="003F6F4E" w:rsidRDefault="003F6F4E"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14113B8B" w14:textId="77777777" w:rsidR="00672443"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Pr>
          <w:rFonts w:ascii="Arial" w:eastAsia="Arial" w:hAnsi="Arial" w:cs="Arial"/>
          <w:b/>
        </w:rPr>
        <w:t>Points of note</w:t>
      </w:r>
    </w:p>
    <w:p w14:paraId="7425F4B9"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6F2A4402" w14:textId="77777777" w:rsidR="00672443"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sidRPr="00B400A0">
        <w:rPr>
          <w:rFonts w:cs="Arial"/>
          <w:bCs/>
          <w:color w:val="000000"/>
          <w:sz w:val="22"/>
          <w:szCs w:val="22"/>
        </w:rPr>
        <w:t xml:space="preserve">Based on many years of experience in delivering the Award, we would like to highlight </w:t>
      </w:r>
      <w:proofErr w:type="gramStart"/>
      <w:r w:rsidRPr="00B400A0">
        <w:rPr>
          <w:rFonts w:cs="Arial"/>
          <w:bCs/>
          <w:color w:val="000000"/>
          <w:sz w:val="22"/>
          <w:szCs w:val="22"/>
        </w:rPr>
        <w:t>a number of</w:t>
      </w:r>
      <w:proofErr w:type="gramEnd"/>
      <w:r w:rsidRPr="00B400A0">
        <w:rPr>
          <w:rFonts w:cs="Arial"/>
          <w:bCs/>
          <w:color w:val="000000"/>
          <w:sz w:val="22"/>
          <w:szCs w:val="22"/>
        </w:rPr>
        <w:t xml:space="preserve"> points, which are important to consider before any young person should decide to commence the</w:t>
      </w:r>
      <w:r>
        <w:rPr>
          <w:rFonts w:cs="Arial"/>
          <w:bCs/>
          <w:color w:val="000000"/>
          <w:sz w:val="22"/>
          <w:szCs w:val="22"/>
        </w:rPr>
        <w:t>ir Award. These are as follows:</w:t>
      </w:r>
    </w:p>
    <w:p w14:paraId="437FE2A8"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4E690839" w14:textId="4FB28AC9" w:rsidR="00672443" w:rsidRDefault="00672443" w:rsidP="00936897">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rPr>
          <w:rFonts w:cs="Arial"/>
          <w:bCs/>
          <w:color w:val="000000"/>
          <w:sz w:val="22"/>
          <w:szCs w:val="22"/>
        </w:rPr>
      </w:pPr>
      <w:r w:rsidRPr="00B400A0">
        <w:rPr>
          <w:rFonts w:cs="Arial"/>
          <w:bCs/>
          <w:color w:val="000000"/>
          <w:sz w:val="22"/>
          <w:szCs w:val="22"/>
        </w:rPr>
        <w:t xml:space="preserve">Often young people underestimate the level of fitness required during their expedition, where they are expected to walk for </w:t>
      </w:r>
      <w:proofErr w:type="gramStart"/>
      <w:r w:rsidRPr="00B400A0">
        <w:rPr>
          <w:rFonts w:cs="Arial"/>
          <w:bCs/>
          <w:color w:val="000000"/>
          <w:sz w:val="22"/>
          <w:szCs w:val="22"/>
        </w:rPr>
        <w:t>a number of</w:t>
      </w:r>
      <w:proofErr w:type="gramEnd"/>
      <w:r w:rsidRPr="00B400A0">
        <w:rPr>
          <w:rFonts w:cs="Arial"/>
          <w:bCs/>
          <w:color w:val="000000"/>
          <w:sz w:val="22"/>
          <w:szCs w:val="22"/>
        </w:rPr>
        <w:t xml:space="preserve"> days in hilly terrain with a loaded rucksack. For Silver, this is three days and for Gold, four days, with each day’s journey time being around 8 hours. While an unusually high level of fitness is not required, we have found some young people’s fitness to be quite low and this is something they should begin to work on well in advance of the expedition.</w:t>
      </w:r>
    </w:p>
    <w:p w14:paraId="0F83189D" w14:textId="77777777" w:rsidR="00936897" w:rsidRPr="00936897" w:rsidRDefault="00936897" w:rsidP="0093689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rPr>
          <w:rFonts w:cs="Arial"/>
          <w:bCs/>
          <w:color w:val="000000"/>
          <w:sz w:val="22"/>
          <w:szCs w:val="22"/>
        </w:rPr>
      </w:pPr>
    </w:p>
    <w:p w14:paraId="2E6D4222" w14:textId="27BAE60F" w:rsidR="00672443" w:rsidRPr="00B400A0" w:rsidRDefault="00672443" w:rsidP="58801F5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rPr>
          <w:rFonts w:cs="Arial"/>
          <w:color w:val="000000"/>
          <w:sz w:val="22"/>
          <w:szCs w:val="22"/>
        </w:rPr>
      </w:pPr>
      <w:r w:rsidRPr="58801F5B">
        <w:rPr>
          <w:rFonts w:cs="Arial"/>
          <w:color w:val="000000" w:themeColor="text1"/>
          <w:sz w:val="22"/>
          <w:szCs w:val="22"/>
        </w:rPr>
        <w:t xml:space="preserve">We have </w:t>
      </w:r>
      <w:r w:rsidR="00333028" w:rsidRPr="58801F5B">
        <w:rPr>
          <w:rFonts w:cs="Arial"/>
          <w:color w:val="000000" w:themeColor="text1"/>
          <w:sz w:val="22"/>
          <w:szCs w:val="22"/>
        </w:rPr>
        <w:t>continually invested</w:t>
      </w:r>
      <w:r w:rsidRPr="58801F5B">
        <w:rPr>
          <w:rFonts w:cs="Arial"/>
          <w:color w:val="000000" w:themeColor="text1"/>
          <w:sz w:val="22"/>
          <w:szCs w:val="22"/>
        </w:rPr>
        <w:t xml:space="preserve"> in our equipment pool over recent years for the benefit of all </w:t>
      </w:r>
      <w:r w:rsidR="3A73B691" w:rsidRPr="58801F5B">
        <w:rPr>
          <w:rFonts w:cs="Arial"/>
          <w:color w:val="000000" w:themeColor="text1"/>
          <w:sz w:val="22"/>
          <w:szCs w:val="22"/>
        </w:rPr>
        <w:t>participants</w:t>
      </w:r>
      <w:r w:rsidRPr="58801F5B">
        <w:rPr>
          <w:rFonts w:cs="Arial"/>
          <w:color w:val="000000" w:themeColor="text1"/>
          <w:sz w:val="22"/>
          <w:szCs w:val="22"/>
        </w:rPr>
        <w:t xml:space="preserve">. While we are very happy to lend this to the young people for both their training and qualifying expeditions, if it should be lost or damaged (beyond normal wear and tear), we will expect </w:t>
      </w:r>
      <w:r w:rsidR="00B40714" w:rsidRPr="58801F5B">
        <w:rPr>
          <w:rFonts w:cs="Arial"/>
          <w:color w:val="000000" w:themeColor="text1"/>
          <w:sz w:val="22"/>
          <w:szCs w:val="22"/>
        </w:rPr>
        <w:t>the participants</w:t>
      </w:r>
      <w:r w:rsidRPr="58801F5B">
        <w:rPr>
          <w:rFonts w:cs="Arial"/>
          <w:color w:val="000000" w:themeColor="text1"/>
          <w:sz w:val="22"/>
          <w:szCs w:val="22"/>
        </w:rPr>
        <w:t xml:space="preserve"> to pay in full for the repair or replacement of the equipment. There will be no exceptions.</w:t>
      </w:r>
    </w:p>
    <w:p w14:paraId="308EDA82"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736183FE" w14:textId="37A7D6EE" w:rsidR="00672443" w:rsidRPr="00B400A0" w:rsidRDefault="43908292" w:rsidP="58801F5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rPr>
          <w:rFonts w:cs="Arial"/>
          <w:color w:val="000000"/>
          <w:sz w:val="22"/>
          <w:szCs w:val="22"/>
        </w:rPr>
      </w:pPr>
      <w:r w:rsidRPr="58801F5B">
        <w:rPr>
          <w:rFonts w:cs="Arial"/>
          <w:color w:val="000000" w:themeColor="text1"/>
          <w:sz w:val="22"/>
          <w:szCs w:val="22"/>
        </w:rPr>
        <w:t>T</w:t>
      </w:r>
      <w:r w:rsidR="00672443" w:rsidRPr="58801F5B">
        <w:rPr>
          <w:rFonts w:cs="Arial"/>
          <w:color w:val="000000" w:themeColor="text1"/>
          <w:sz w:val="22"/>
          <w:szCs w:val="22"/>
        </w:rPr>
        <w:t>he qualifying expedition for Silver is three days and for Gold, four days. This means that time off school may be required as we normally run the expeditions during term time. Please be aware of this. We also</w:t>
      </w:r>
      <w:r w:rsidR="1AAB9BE5" w:rsidRPr="58801F5B">
        <w:rPr>
          <w:rFonts w:cs="Arial"/>
          <w:color w:val="000000" w:themeColor="text1"/>
          <w:sz w:val="22"/>
          <w:szCs w:val="22"/>
        </w:rPr>
        <w:t xml:space="preserve"> may</w:t>
      </w:r>
      <w:r w:rsidR="00672443" w:rsidRPr="58801F5B">
        <w:rPr>
          <w:rFonts w:cs="Arial"/>
          <w:color w:val="000000" w:themeColor="text1"/>
          <w:sz w:val="22"/>
          <w:szCs w:val="22"/>
        </w:rPr>
        <w:t xml:space="preserve"> run training days a</w:t>
      </w:r>
      <w:r w:rsidR="316523AA" w:rsidRPr="58801F5B">
        <w:rPr>
          <w:rFonts w:cs="Arial"/>
          <w:color w:val="000000" w:themeColor="text1"/>
          <w:sz w:val="22"/>
          <w:szCs w:val="22"/>
        </w:rPr>
        <w:t>t</w:t>
      </w:r>
      <w:r w:rsidR="00672443" w:rsidRPr="58801F5B">
        <w:rPr>
          <w:rFonts w:cs="Arial"/>
          <w:color w:val="000000" w:themeColor="text1"/>
          <w:sz w:val="22"/>
          <w:szCs w:val="22"/>
        </w:rPr>
        <w:t xml:space="preserve"> weekends, which inevitably involve Saturdays. While we try and fit around other activities, it is not possible to satisfy all young people’s preferences, otherwise we would be unable to complete their training. Again, please ensure this will not be an issue.</w:t>
      </w:r>
    </w:p>
    <w:p w14:paraId="7F118E25"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5F8730C7" w14:textId="2988E624" w:rsidR="00672443" w:rsidRPr="00B400A0" w:rsidRDefault="00672443" w:rsidP="58801F5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color w:val="000000"/>
          <w:sz w:val="22"/>
          <w:szCs w:val="22"/>
        </w:rPr>
      </w:pPr>
      <w:r w:rsidRPr="58801F5B">
        <w:rPr>
          <w:rFonts w:cs="Arial"/>
          <w:color w:val="000000" w:themeColor="text1"/>
          <w:sz w:val="22"/>
          <w:szCs w:val="22"/>
        </w:rPr>
        <w:t xml:space="preserve">We will decide on the precise dates for training and qualifying expeditions </w:t>
      </w:r>
      <w:r w:rsidR="00FE4B90" w:rsidRPr="58801F5B">
        <w:rPr>
          <w:rFonts w:cs="Arial"/>
          <w:color w:val="000000" w:themeColor="text1"/>
          <w:sz w:val="22"/>
          <w:szCs w:val="22"/>
        </w:rPr>
        <w:t>as soon as possible</w:t>
      </w:r>
      <w:r w:rsidR="7078D185" w:rsidRPr="58801F5B">
        <w:rPr>
          <w:rFonts w:cs="Arial"/>
          <w:color w:val="000000" w:themeColor="text1"/>
          <w:sz w:val="22"/>
          <w:szCs w:val="22"/>
        </w:rPr>
        <w:t xml:space="preserve">. </w:t>
      </w:r>
      <w:r w:rsidRPr="58801F5B">
        <w:rPr>
          <w:rFonts w:cs="Arial"/>
          <w:color w:val="000000" w:themeColor="text1"/>
          <w:sz w:val="22"/>
          <w:szCs w:val="22"/>
        </w:rPr>
        <w:t xml:space="preserve">We cannot take account of everyone’s desire for differing weekends. We always aim to avoid the key exam </w:t>
      </w:r>
      <w:r w:rsidR="00333028" w:rsidRPr="58801F5B">
        <w:rPr>
          <w:rFonts w:cs="Arial"/>
          <w:color w:val="000000" w:themeColor="text1"/>
          <w:sz w:val="22"/>
          <w:szCs w:val="22"/>
        </w:rPr>
        <w:t>times but</w:t>
      </w:r>
      <w:r w:rsidRPr="58801F5B">
        <w:rPr>
          <w:rFonts w:cs="Arial"/>
          <w:color w:val="000000" w:themeColor="text1"/>
          <w:sz w:val="22"/>
          <w:szCs w:val="22"/>
        </w:rPr>
        <w:t xml:space="preserve"> cannot guarantee to fit around family weekends or parties (this is a more common request than you may think)!</w:t>
      </w:r>
    </w:p>
    <w:p w14:paraId="60672E90"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40A6B0EA" w14:textId="5F910B18" w:rsidR="00F3222B" w:rsidRPr="00F658CC" w:rsidRDefault="00672443" w:rsidP="58801F5B">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color w:val="000000"/>
          <w:sz w:val="22"/>
          <w:szCs w:val="22"/>
        </w:rPr>
      </w:pPr>
      <w:r w:rsidRPr="58801F5B">
        <w:rPr>
          <w:rFonts w:cs="Arial"/>
          <w:color w:val="000000" w:themeColor="text1"/>
          <w:sz w:val="22"/>
          <w:szCs w:val="22"/>
        </w:rPr>
        <w:lastRenderedPageBreak/>
        <w:t xml:space="preserve">Should we decide that your child isn’t of a standard to participate in an expedition, for example due to reasons of poor </w:t>
      </w:r>
      <w:r w:rsidR="009F35CB" w:rsidRPr="58801F5B">
        <w:rPr>
          <w:rFonts w:cs="Arial"/>
          <w:color w:val="000000" w:themeColor="text1"/>
          <w:sz w:val="22"/>
          <w:szCs w:val="22"/>
        </w:rPr>
        <w:t>behaviour</w:t>
      </w:r>
      <w:r w:rsidR="32C6E720" w:rsidRPr="58801F5B">
        <w:rPr>
          <w:rFonts w:cs="Arial"/>
          <w:color w:val="000000" w:themeColor="text1"/>
          <w:sz w:val="22"/>
          <w:szCs w:val="22"/>
        </w:rPr>
        <w:t xml:space="preserve"> in breach of the expedition standards </w:t>
      </w:r>
      <w:r w:rsidRPr="58801F5B">
        <w:rPr>
          <w:rFonts w:cs="Arial"/>
          <w:color w:val="000000" w:themeColor="text1"/>
          <w:sz w:val="22"/>
          <w:szCs w:val="22"/>
        </w:rPr>
        <w:t xml:space="preserve">or a significant lack of fitness, then we will not allow them to continue. This is simply for their own safety and that of the other young people participating. </w:t>
      </w:r>
    </w:p>
    <w:p w14:paraId="39866A38" w14:textId="77777777"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p>
    <w:p w14:paraId="74A5C919" w14:textId="6705A1FE" w:rsidR="00672443" w:rsidRPr="00B400A0" w:rsidRDefault="00672443" w:rsidP="006724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 w:val="22"/>
          <w:szCs w:val="22"/>
        </w:rPr>
      </w:pPr>
      <w:r w:rsidRPr="00B400A0">
        <w:rPr>
          <w:rFonts w:cs="Arial"/>
          <w:bCs/>
          <w:color w:val="000000"/>
          <w:sz w:val="22"/>
          <w:szCs w:val="22"/>
        </w:rPr>
        <w:t xml:space="preserve">While some of the above points may seem unduly harsh, we make them only because we want to ensure the young people know what to expect and have the highest likelihood of obtaining their Award. It can be a lot of fun </w:t>
      </w:r>
      <w:r w:rsidR="003E3EAF" w:rsidRPr="00B400A0">
        <w:rPr>
          <w:rFonts w:cs="Arial"/>
          <w:bCs/>
          <w:color w:val="000000"/>
          <w:sz w:val="22"/>
          <w:szCs w:val="22"/>
        </w:rPr>
        <w:t>and</w:t>
      </w:r>
      <w:r w:rsidRPr="00B400A0">
        <w:rPr>
          <w:rFonts w:cs="Arial"/>
          <w:bCs/>
          <w:color w:val="000000"/>
          <w:sz w:val="22"/>
          <w:szCs w:val="22"/>
        </w:rPr>
        <w:t xml:space="preserve"> very rewarding for everyone involved.</w:t>
      </w:r>
    </w:p>
    <w:p w14:paraId="1720AD5C" w14:textId="77777777" w:rsidR="00672443" w:rsidRPr="00B400A0" w:rsidRDefault="00672443" w:rsidP="00672443">
      <w:pPr>
        <w:rPr>
          <w:sz w:val="22"/>
          <w:szCs w:val="22"/>
        </w:rPr>
      </w:pPr>
    </w:p>
    <w:p w14:paraId="5BA75DD7" w14:textId="7BBBBBD2" w:rsidR="00672443" w:rsidRPr="00B400A0" w:rsidRDefault="00672443" w:rsidP="00672443">
      <w:pPr>
        <w:rPr>
          <w:sz w:val="22"/>
          <w:szCs w:val="22"/>
        </w:rPr>
      </w:pPr>
      <w:r w:rsidRPr="58801F5B">
        <w:rPr>
          <w:sz w:val="22"/>
          <w:szCs w:val="22"/>
        </w:rPr>
        <w:t xml:space="preserve">If you have any questions on these points or the registration documents, please </w:t>
      </w:r>
      <w:r w:rsidR="00F72188" w:rsidRPr="58801F5B">
        <w:rPr>
          <w:sz w:val="22"/>
          <w:szCs w:val="22"/>
        </w:rPr>
        <w:t xml:space="preserve">contact us </w:t>
      </w:r>
      <w:r w:rsidR="209B8838" w:rsidRPr="58801F5B">
        <w:rPr>
          <w:sz w:val="22"/>
          <w:szCs w:val="22"/>
        </w:rPr>
        <w:t xml:space="preserve">and </w:t>
      </w:r>
      <w:r w:rsidR="00D879E1" w:rsidRPr="58801F5B">
        <w:rPr>
          <w:sz w:val="22"/>
          <w:szCs w:val="22"/>
        </w:rPr>
        <w:t xml:space="preserve">ask for a Teams </w:t>
      </w:r>
      <w:proofErr w:type="gramStart"/>
      <w:r w:rsidR="00D879E1" w:rsidRPr="58801F5B">
        <w:rPr>
          <w:sz w:val="22"/>
          <w:szCs w:val="22"/>
        </w:rPr>
        <w:t>invite</w:t>
      </w:r>
      <w:r w:rsidRPr="58801F5B">
        <w:rPr>
          <w:sz w:val="22"/>
          <w:szCs w:val="22"/>
        </w:rPr>
        <w:t xml:space="preserve"> ,</w:t>
      </w:r>
      <w:proofErr w:type="gramEnd"/>
      <w:r w:rsidRPr="58801F5B">
        <w:rPr>
          <w:sz w:val="22"/>
          <w:szCs w:val="22"/>
        </w:rPr>
        <w:t xml:space="preserve"> where we will be very happy to chat to you regarding any aspect of the Award or</w:t>
      </w:r>
      <w:r w:rsidR="00D879E1" w:rsidRPr="58801F5B">
        <w:rPr>
          <w:sz w:val="22"/>
          <w:szCs w:val="22"/>
        </w:rPr>
        <w:t>,</w:t>
      </w:r>
      <w:r w:rsidRPr="58801F5B">
        <w:rPr>
          <w:sz w:val="22"/>
          <w:szCs w:val="22"/>
        </w:rPr>
        <w:t xml:space="preserve"> email me at mark@w</w:t>
      </w:r>
      <w:r w:rsidR="00756D13" w:rsidRPr="58801F5B">
        <w:rPr>
          <w:sz w:val="22"/>
          <w:szCs w:val="22"/>
        </w:rPr>
        <w:t>oc</w:t>
      </w:r>
      <w:r w:rsidRPr="58801F5B">
        <w:rPr>
          <w:sz w:val="22"/>
          <w:szCs w:val="22"/>
        </w:rPr>
        <w:t>.org.uk.</w:t>
      </w:r>
    </w:p>
    <w:p w14:paraId="4DB8CE96" w14:textId="328A2D0D" w:rsidR="00672443" w:rsidRDefault="00672443" w:rsidP="00672443">
      <w:pPr>
        <w:rPr>
          <w:sz w:val="22"/>
          <w:szCs w:val="22"/>
        </w:rPr>
      </w:pPr>
    </w:p>
    <w:p w14:paraId="79EF07BD" w14:textId="77777777" w:rsidR="009F35CB" w:rsidRPr="00B400A0" w:rsidRDefault="009F35CB" w:rsidP="00672443">
      <w:pPr>
        <w:rPr>
          <w:sz w:val="22"/>
          <w:szCs w:val="22"/>
        </w:rPr>
      </w:pPr>
    </w:p>
    <w:p w14:paraId="5D071704" w14:textId="539E499D" w:rsidR="00672443" w:rsidRPr="00B400A0" w:rsidRDefault="00672443" w:rsidP="00672443">
      <w:pPr>
        <w:rPr>
          <w:sz w:val="22"/>
          <w:szCs w:val="22"/>
        </w:rPr>
      </w:pPr>
      <w:r>
        <w:rPr>
          <w:sz w:val="22"/>
          <w:szCs w:val="22"/>
        </w:rPr>
        <w:t>Yours sincerely</w:t>
      </w:r>
      <w:r w:rsidR="006A1263">
        <w:rPr>
          <w:sz w:val="22"/>
          <w:szCs w:val="22"/>
        </w:rPr>
        <w:t xml:space="preserve"> </w:t>
      </w:r>
    </w:p>
    <w:p w14:paraId="740ADC13" w14:textId="77777777" w:rsidR="00672443" w:rsidRPr="00B400A0" w:rsidRDefault="00672443" w:rsidP="00672443">
      <w:pPr>
        <w:rPr>
          <w:sz w:val="22"/>
          <w:szCs w:val="22"/>
        </w:rPr>
      </w:pPr>
    </w:p>
    <w:p w14:paraId="5FA9CD1F" w14:textId="77777777" w:rsidR="00672443" w:rsidRPr="00B400A0" w:rsidRDefault="00672443" w:rsidP="00672443">
      <w:pPr>
        <w:rPr>
          <w:sz w:val="22"/>
          <w:szCs w:val="22"/>
        </w:rPr>
      </w:pPr>
      <w:r>
        <w:rPr>
          <w:sz w:val="22"/>
          <w:szCs w:val="22"/>
        </w:rPr>
        <w:t>Mark Shaw</w:t>
      </w:r>
    </w:p>
    <w:p w14:paraId="102F00CC" w14:textId="77777777" w:rsidR="00672443" w:rsidRPr="00773B39" w:rsidRDefault="00672443" w:rsidP="00672443">
      <w:pPr>
        <w:rPr>
          <w:sz w:val="22"/>
          <w:szCs w:val="22"/>
        </w:rPr>
      </w:pPr>
      <w:r w:rsidRPr="00B400A0">
        <w:rPr>
          <w:sz w:val="22"/>
          <w:szCs w:val="22"/>
        </w:rPr>
        <w:t>Centre Co-ordinator</w:t>
      </w:r>
    </w:p>
    <w:p w14:paraId="3D981BD3" w14:textId="0F703703" w:rsidR="00103FAF" w:rsidRDefault="00103FAF" w:rsidP="007E5DA7">
      <w:pPr>
        <w:rPr>
          <w:rFonts w:eastAsia="PMingLiU"/>
        </w:rPr>
      </w:pPr>
    </w:p>
    <w:p w14:paraId="3DD2B040" w14:textId="77777777" w:rsidR="00CD2E29" w:rsidRDefault="00CD2E29" w:rsidP="007E5DA7">
      <w:pPr>
        <w:rPr>
          <w:rFonts w:eastAsia="PMingLiU"/>
        </w:rPr>
      </w:pPr>
    </w:p>
    <w:p w14:paraId="410C6ECF" w14:textId="6AB7D49E" w:rsidR="00CD2E29" w:rsidRDefault="00CD2E29" w:rsidP="00CD2E29">
      <w:pPr>
        <w:jc w:val="center"/>
        <w:rPr>
          <w:rFonts w:eastAsia="PMingLiU"/>
          <w:color w:val="FF0000"/>
          <w:sz w:val="36"/>
          <w:szCs w:val="36"/>
          <w:u w:val="single"/>
        </w:rPr>
      </w:pPr>
      <w:r w:rsidRPr="00CD2E29">
        <w:rPr>
          <w:rFonts w:eastAsia="PMingLiU"/>
          <w:color w:val="FF0000"/>
          <w:sz w:val="36"/>
          <w:szCs w:val="36"/>
          <w:u w:val="single"/>
        </w:rPr>
        <w:t>TO SIGN UP PLEASE USE THE LINKS BELOW</w:t>
      </w:r>
    </w:p>
    <w:p w14:paraId="15BC411B" w14:textId="77777777" w:rsidR="00CD2E29" w:rsidRDefault="00CD2E29" w:rsidP="00CD2E29">
      <w:pPr>
        <w:jc w:val="center"/>
        <w:rPr>
          <w:rFonts w:eastAsia="PMingLiU"/>
          <w:color w:val="FF0000"/>
          <w:sz w:val="36"/>
          <w:szCs w:val="36"/>
          <w:u w:val="single"/>
        </w:rPr>
      </w:pPr>
    </w:p>
    <w:p w14:paraId="1823C392" w14:textId="77777777" w:rsidR="00CD2E29" w:rsidRDefault="00CD2E29" w:rsidP="00CD2E29">
      <w:pPr>
        <w:pStyle w:val="NormalWeb"/>
        <w:spacing w:before="0" w:beforeAutospacing="0" w:after="0" w:afterAutospacing="0"/>
        <w:rPr>
          <w:rFonts w:ascii="Calibri" w:hAnsi="Calibri" w:cs="Calibri"/>
          <w:sz w:val="22"/>
          <w:szCs w:val="22"/>
        </w:rPr>
      </w:pPr>
      <w:hyperlink r:id="rId13" w:history="1">
        <w:r>
          <w:rPr>
            <w:rStyle w:val="Hyperlink"/>
            <w:rFonts w:ascii="Calibri" w:hAnsi="Calibri" w:cs="Calibri"/>
            <w:sz w:val="22"/>
            <w:szCs w:val="22"/>
          </w:rPr>
          <w:t>https://forms.office.com/e/GHp32amWZd</w:t>
        </w:r>
      </w:hyperlink>
    </w:p>
    <w:p w14:paraId="2F127DE0" w14:textId="77777777" w:rsidR="00CD2E29" w:rsidRDefault="00CD2E29" w:rsidP="00CD2E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373B8F0" w14:textId="63F0DA6B" w:rsidR="00CD2E29" w:rsidRDefault="00CD2E29" w:rsidP="00CD2E29">
      <w:pPr>
        <w:pStyle w:val="NormalWeb"/>
        <w:spacing w:before="0" w:beforeAutospacing="0" w:after="0" w:afterAutospacing="0"/>
        <w:rPr>
          <w:rFonts w:ascii="Calibri" w:hAnsi="Calibri" w:cs="Calibri"/>
          <w:sz w:val="22"/>
          <w:szCs w:val="22"/>
        </w:rPr>
      </w:pPr>
      <w:r>
        <w:rPr>
          <w:rFonts w:ascii="Calibri" w:hAnsi="Calibri" w:cs="Calibri"/>
          <w:noProof/>
          <w:sz w:val="22"/>
          <w:szCs w:val="22"/>
        </w:rPr>
        <w:drawing>
          <wp:inline distT="0" distB="0" distL="0" distR="0" wp14:anchorId="592C6B78" wp14:editId="456B978B">
            <wp:extent cx="1219200" cy="1219200"/>
            <wp:effectExtent l="0" t="0" r="0" b="0"/>
            <wp:docPr id="15219368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36837" name="Picture 1" descr="A qr code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786FECE5" w14:textId="45F03321" w:rsidR="00CD2E29" w:rsidRPr="00CD2E29" w:rsidRDefault="00CD2E29" w:rsidP="00CD2E29">
      <w:pPr>
        <w:jc w:val="center"/>
        <w:rPr>
          <w:rFonts w:eastAsia="PMingLiU"/>
          <w:color w:val="FF0000"/>
          <w:sz w:val="36"/>
          <w:szCs w:val="36"/>
          <w:u w:val="single"/>
        </w:rPr>
      </w:pPr>
    </w:p>
    <w:sectPr w:rsidR="00CD2E29" w:rsidRPr="00CD2E29" w:rsidSect="00C1073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B53B" w14:textId="77777777" w:rsidR="009A2EE7" w:rsidRDefault="009A2EE7" w:rsidP="00851883">
      <w:r>
        <w:separator/>
      </w:r>
    </w:p>
  </w:endnote>
  <w:endnote w:type="continuationSeparator" w:id="0">
    <w:p w14:paraId="48DED729" w14:textId="77777777" w:rsidR="009A2EE7" w:rsidRDefault="009A2EE7" w:rsidP="00851883">
      <w:r>
        <w:continuationSeparator/>
      </w:r>
    </w:p>
  </w:endnote>
  <w:endnote w:type="continuationNotice" w:id="1">
    <w:p w14:paraId="699FDA02" w14:textId="77777777" w:rsidR="009A2EE7" w:rsidRDefault="009A2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TFF4C5968t00">
    <w:altName w:val="Calibri"/>
    <w:panose1 w:val="00000000000000000000"/>
    <w:charset w:val="00"/>
    <w:family w:val="auto"/>
    <w:notTrueType/>
    <w:pitch w:val="default"/>
    <w:sig w:usb0="00000003" w:usb1="00000000" w:usb2="00000000" w:usb3="00000000" w:csb0="00000001" w:csb1="00000000"/>
  </w:font>
  <w:font w:name="Shonar Bangla">
    <w:altName w:val="Segoe UI"/>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58E9" w14:textId="77777777" w:rsidR="004F2590" w:rsidRDefault="004F2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267F" w14:textId="77777777" w:rsidR="00C10733" w:rsidRDefault="00C10733" w:rsidP="00C10733">
    <w:pPr>
      <w:autoSpaceDE w:val="0"/>
      <w:autoSpaceDN w:val="0"/>
      <w:adjustRightInd w:val="0"/>
      <w:jc w:val="center"/>
      <w:rPr>
        <w:rFonts w:ascii="TTFF4C5968t00" w:hAnsi="TTFF4C5968t00" w:cs="TTFF4C5968t00"/>
        <w:sz w:val="20"/>
        <w:szCs w:val="20"/>
      </w:rPr>
    </w:pPr>
    <w:r>
      <w:rPr>
        <w:rFonts w:ascii="TTFF4C5968t00" w:hAnsi="TTFF4C5968t00" w:cs="TTFF4C5968t00"/>
        <w:noProof/>
        <w:sz w:val="20"/>
        <w:szCs w:val="20"/>
      </w:rPr>
      <w:drawing>
        <wp:inline distT="0" distB="0" distL="0" distR="0" wp14:anchorId="31FBB1CB" wp14:editId="1FE0962F">
          <wp:extent cx="6165755" cy="641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strip device Horizontal.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094556" cy="73796"/>
                  </a:xfrm>
                  <a:prstGeom prst="rect">
                    <a:avLst/>
                  </a:prstGeom>
                </pic:spPr>
              </pic:pic>
            </a:graphicData>
          </a:graphic>
        </wp:inline>
      </w:drawing>
    </w:r>
  </w:p>
  <w:p w14:paraId="01BF98D4" w14:textId="77777777" w:rsidR="00C10733" w:rsidRDefault="00C10733" w:rsidP="00C10733">
    <w:pPr>
      <w:autoSpaceDE w:val="0"/>
      <w:autoSpaceDN w:val="0"/>
      <w:adjustRightInd w:val="0"/>
      <w:jc w:val="center"/>
      <w:rPr>
        <w:rFonts w:ascii="TTFF4C5968t00" w:hAnsi="TTFF4C5968t00" w:cs="TTFF4C5968t00"/>
        <w:sz w:val="20"/>
        <w:szCs w:val="20"/>
      </w:rPr>
    </w:pPr>
  </w:p>
  <w:p w14:paraId="2E56A375" w14:textId="0FC8722B" w:rsidR="00C10733" w:rsidRPr="00C10733" w:rsidRDefault="00C10733" w:rsidP="00C10733">
    <w:pPr>
      <w:autoSpaceDE w:val="0"/>
      <w:autoSpaceDN w:val="0"/>
      <w:adjustRightInd w:val="0"/>
      <w:jc w:val="center"/>
      <w:rPr>
        <w:rFonts w:ascii="Shonar Bangla" w:hAnsi="Shonar Bangla" w:cs="Shonar Bangla"/>
        <w:bCs/>
        <w:sz w:val="18"/>
        <w:szCs w:val="14"/>
      </w:rPr>
    </w:pPr>
    <w:r w:rsidRPr="00C10733">
      <w:rPr>
        <w:rFonts w:ascii="Shonar Bangla" w:hAnsi="Shonar Bangla" w:cs="Shonar Bangla"/>
        <w:bCs/>
        <w:sz w:val="18"/>
        <w:szCs w:val="14"/>
      </w:rPr>
      <w:t xml:space="preserve">The Warehouse Open Centre is an unincorporated </w:t>
    </w:r>
    <w:proofErr w:type="gramStart"/>
    <w:r w:rsidRPr="00C10733">
      <w:rPr>
        <w:rFonts w:ascii="Shonar Bangla" w:hAnsi="Shonar Bangla" w:cs="Shonar Bangla"/>
        <w:bCs/>
        <w:sz w:val="18"/>
        <w:szCs w:val="14"/>
      </w:rPr>
      <w:t>association</w:t>
    </w:r>
    <w:proofErr w:type="gramEnd"/>
  </w:p>
  <w:p w14:paraId="4CC979F3" w14:textId="6EE62BB0" w:rsidR="00C10733" w:rsidRPr="00C10733" w:rsidRDefault="00C10733" w:rsidP="00C10733">
    <w:pPr>
      <w:autoSpaceDE w:val="0"/>
      <w:autoSpaceDN w:val="0"/>
      <w:adjustRightInd w:val="0"/>
      <w:jc w:val="center"/>
      <w:rPr>
        <w:rFonts w:ascii="Shonar Bangla" w:hAnsi="Shonar Bangla" w:cs="Shonar Bangla"/>
        <w:sz w:val="18"/>
        <w:szCs w:val="14"/>
      </w:rPr>
    </w:pPr>
    <w:r w:rsidRPr="00C10733">
      <w:rPr>
        <w:rFonts w:ascii="Shonar Bangla" w:hAnsi="Shonar Bangla" w:cs="Shonar Bangla"/>
        <w:sz w:val="18"/>
        <w:szCs w:val="14"/>
      </w:rPr>
      <w:t>3 Glenford Way, Newtownards, Co Down BT23 4BX, Telephone +44 (0)</w:t>
    </w:r>
    <w:r w:rsidR="00F55113">
      <w:rPr>
        <w:rFonts w:ascii="Shonar Bangla" w:hAnsi="Shonar Bangla" w:cs="Shonar Bangla"/>
        <w:sz w:val="18"/>
        <w:szCs w:val="14"/>
      </w:rPr>
      <w:t xml:space="preserve"> </w:t>
    </w:r>
    <w:r w:rsidR="00864CF2">
      <w:rPr>
        <w:rFonts w:ascii="Shonar Bangla" w:hAnsi="Shonar Bangla" w:cs="Shonar Bangla"/>
        <w:sz w:val="18"/>
        <w:szCs w:val="14"/>
      </w:rPr>
      <w:t>751</w:t>
    </w:r>
    <w:r w:rsidR="00F55113">
      <w:rPr>
        <w:rFonts w:ascii="Shonar Bangla" w:hAnsi="Shonar Bangla" w:cs="Shonar Bangla"/>
        <w:sz w:val="18"/>
        <w:szCs w:val="14"/>
      </w:rPr>
      <w:t>9151718</w:t>
    </w:r>
    <w:r w:rsidRPr="00C10733">
      <w:rPr>
        <w:rFonts w:ascii="Shonar Bangla" w:hAnsi="Shonar Bangla" w:cs="Shonar Bangla"/>
        <w:sz w:val="18"/>
        <w:szCs w:val="14"/>
      </w:rPr>
      <w:t xml:space="preserve">, </w:t>
    </w:r>
  </w:p>
  <w:p w14:paraId="22DC6490" w14:textId="78AD75DC" w:rsidR="00C10733" w:rsidRPr="00C10733" w:rsidRDefault="00C10733" w:rsidP="00C10733">
    <w:pPr>
      <w:autoSpaceDE w:val="0"/>
      <w:autoSpaceDN w:val="0"/>
      <w:adjustRightInd w:val="0"/>
      <w:jc w:val="center"/>
      <w:rPr>
        <w:rFonts w:ascii="Shonar Bangla" w:hAnsi="Shonar Bangla" w:cs="Shonar Bangla"/>
        <w:sz w:val="18"/>
        <w:szCs w:val="14"/>
      </w:rPr>
    </w:pPr>
    <w:r w:rsidRPr="00C10733">
      <w:rPr>
        <w:rFonts w:ascii="Shonar Bangla" w:hAnsi="Shonar Bangla" w:cs="Shonar Bangla"/>
        <w:sz w:val="18"/>
        <w:szCs w:val="14"/>
      </w:rPr>
      <w:t xml:space="preserve">                      </w:t>
    </w:r>
    <w:proofErr w:type="gramStart"/>
    <w:r w:rsidRPr="00C10733">
      <w:rPr>
        <w:rFonts w:ascii="Shonar Bangla" w:hAnsi="Shonar Bangla" w:cs="Shonar Bangla"/>
        <w:sz w:val="18"/>
        <w:szCs w:val="14"/>
      </w:rPr>
      <w:t>Email:info@w</w:t>
    </w:r>
    <w:r w:rsidR="009F35CB">
      <w:rPr>
        <w:rFonts w:ascii="Shonar Bangla" w:hAnsi="Shonar Bangla" w:cs="Shonar Bangla"/>
        <w:sz w:val="18"/>
        <w:szCs w:val="14"/>
      </w:rPr>
      <w:t>oc</w:t>
    </w:r>
    <w:r w:rsidRPr="00C10733">
      <w:rPr>
        <w:rFonts w:ascii="Shonar Bangla" w:hAnsi="Shonar Bangla" w:cs="Shonar Bangla"/>
        <w:sz w:val="18"/>
        <w:szCs w:val="14"/>
      </w:rPr>
      <w:t>.org.uk</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75AB" w14:textId="77777777" w:rsidR="004F2590" w:rsidRDefault="004F2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67E7" w14:textId="77777777" w:rsidR="009A2EE7" w:rsidRDefault="009A2EE7" w:rsidP="00851883">
      <w:r>
        <w:separator/>
      </w:r>
    </w:p>
  </w:footnote>
  <w:footnote w:type="continuationSeparator" w:id="0">
    <w:p w14:paraId="44A3F3BF" w14:textId="77777777" w:rsidR="009A2EE7" w:rsidRDefault="009A2EE7" w:rsidP="00851883">
      <w:r>
        <w:continuationSeparator/>
      </w:r>
    </w:p>
  </w:footnote>
  <w:footnote w:type="continuationNotice" w:id="1">
    <w:p w14:paraId="5CD2E787" w14:textId="77777777" w:rsidR="009A2EE7" w:rsidRDefault="009A2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82B5" w14:textId="77777777" w:rsidR="004F2590" w:rsidRDefault="004F2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E92A" w14:textId="3E128BB5" w:rsidR="00851883" w:rsidRDefault="004F2590" w:rsidP="00F20BBF">
    <w:pPr>
      <w:pStyle w:val="Header"/>
      <w:jc w:val="right"/>
    </w:pPr>
    <w:r>
      <w:rPr>
        <w:noProof/>
      </w:rPr>
      <w:drawing>
        <wp:anchor distT="0" distB="0" distL="114300" distR="114300" simplePos="0" relativeHeight="251659264" behindDoc="0" locked="0" layoutInCell="1" allowOverlap="1" wp14:anchorId="47C360FB" wp14:editId="6886815B">
          <wp:simplePos x="0" y="0"/>
          <wp:positionH relativeFrom="margin">
            <wp:align>right</wp:align>
          </wp:positionH>
          <wp:positionV relativeFrom="paragraph">
            <wp:posOffset>417195</wp:posOffset>
          </wp:positionV>
          <wp:extent cx="3556000" cy="1407160"/>
          <wp:effectExtent l="0" t="0" r="6350" b="2540"/>
          <wp:wrapNone/>
          <wp:docPr id="1432359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594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6000" cy="1407160"/>
                  </a:xfrm>
                  <a:prstGeom prst="rect">
                    <a:avLst/>
                  </a:prstGeom>
                </pic:spPr>
              </pic:pic>
            </a:graphicData>
          </a:graphic>
        </wp:anchor>
      </w:drawing>
    </w:r>
    <w:r w:rsidR="00F36C01">
      <w:rPr>
        <w:noProof/>
      </w:rPr>
      <w:drawing>
        <wp:anchor distT="0" distB="0" distL="114300" distR="114300" simplePos="0" relativeHeight="251658240" behindDoc="1" locked="0" layoutInCell="1" allowOverlap="1" wp14:anchorId="0EC2533A" wp14:editId="6E49EF7E">
          <wp:simplePos x="0" y="0"/>
          <wp:positionH relativeFrom="column">
            <wp:posOffset>-304800</wp:posOffset>
          </wp:positionH>
          <wp:positionV relativeFrom="paragraph">
            <wp:posOffset>-78105</wp:posOffset>
          </wp:positionV>
          <wp:extent cx="6642100" cy="174307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BON_UNCROPPED_RGB.png"/>
                  <pic:cNvPicPr/>
                </pic:nvPicPr>
                <pic:blipFill>
                  <a:blip r:embed="rId2">
                    <a:extLst>
                      <a:ext uri="{28A0092B-C50C-407E-A947-70E740481C1C}">
                        <a14:useLocalDpi xmlns:a14="http://schemas.microsoft.com/office/drawing/2010/main" val="0"/>
                      </a:ext>
                    </a:extLst>
                  </a:blip>
                  <a:stretch>
                    <a:fillRect/>
                  </a:stretch>
                </pic:blipFill>
                <pic:spPr>
                  <a:xfrm>
                    <a:off x="0" y="0"/>
                    <a:ext cx="6642100" cy="1743075"/>
                  </a:xfrm>
                  <a:prstGeom prst="rect">
                    <a:avLst/>
                  </a:prstGeom>
                </pic:spPr>
              </pic:pic>
            </a:graphicData>
          </a:graphic>
        </wp:anchor>
      </w:drawing>
    </w:r>
    <w:r w:rsidR="00F20BB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E885" w14:textId="77777777" w:rsidR="004F2590" w:rsidRDefault="004F2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3A84173F"/>
    <w:multiLevelType w:val="hybridMultilevel"/>
    <w:tmpl w:val="E7A0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90D6D"/>
    <w:multiLevelType w:val="hybridMultilevel"/>
    <w:tmpl w:val="9DE6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044F0"/>
    <w:multiLevelType w:val="hybridMultilevel"/>
    <w:tmpl w:val="DDC68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90153B"/>
    <w:multiLevelType w:val="hybridMultilevel"/>
    <w:tmpl w:val="7AEE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551311228">
    <w:abstractNumId w:val="0"/>
  </w:num>
  <w:num w:numId="2" w16cid:durableId="1090927185">
    <w:abstractNumId w:val="1"/>
  </w:num>
  <w:num w:numId="3" w16cid:durableId="558856802">
    <w:abstractNumId w:val="4"/>
  </w:num>
  <w:num w:numId="4" w16cid:durableId="902520823">
    <w:abstractNumId w:val="2"/>
  </w:num>
  <w:num w:numId="5" w16cid:durableId="1191602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83"/>
    <w:rsid w:val="00033DEB"/>
    <w:rsid w:val="0004565A"/>
    <w:rsid w:val="000760E9"/>
    <w:rsid w:val="0009297D"/>
    <w:rsid w:val="000B0EF3"/>
    <w:rsid w:val="000D4479"/>
    <w:rsid w:val="00103FAF"/>
    <w:rsid w:val="00104AF4"/>
    <w:rsid w:val="00133F49"/>
    <w:rsid w:val="001473DB"/>
    <w:rsid w:val="00151A2B"/>
    <w:rsid w:val="00160905"/>
    <w:rsid w:val="00165A32"/>
    <w:rsid w:val="00177D52"/>
    <w:rsid w:val="00186D07"/>
    <w:rsid w:val="00190148"/>
    <w:rsid w:val="0019354B"/>
    <w:rsid w:val="001A0C30"/>
    <w:rsid w:val="001A675D"/>
    <w:rsid w:val="001C5B6C"/>
    <w:rsid w:val="002075B1"/>
    <w:rsid w:val="002336A0"/>
    <w:rsid w:val="00242E2A"/>
    <w:rsid w:val="00275241"/>
    <w:rsid w:val="002F708E"/>
    <w:rsid w:val="003076AE"/>
    <w:rsid w:val="00333028"/>
    <w:rsid w:val="003361CF"/>
    <w:rsid w:val="003531E6"/>
    <w:rsid w:val="00356B7F"/>
    <w:rsid w:val="003634BA"/>
    <w:rsid w:val="003656DB"/>
    <w:rsid w:val="00377129"/>
    <w:rsid w:val="003D55F9"/>
    <w:rsid w:val="003E3EAF"/>
    <w:rsid w:val="003E7275"/>
    <w:rsid w:val="003F6F4E"/>
    <w:rsid w:val="0041741D"/>
    <w:rsid w:val="004569EC"/>
    <w:rsid w:val="004677C1"/>
    <w:rsid w:val="004A2FD9"/>
    <w:rsid w:val="004A7502"/>
    <w:rsid w:val="004A7D78"/>
    <w:rsid w:val="004B4267"/>
    <w:rsid w:val="004D5A0D"/>
    <w:rsid w:val="004F2590"/>
    <w:rsid w:val="005009B1"/>
    <w:rsid w:val="00501A01"/>
    <w:rsid w:val="00540756"/>
    <w:rsid w:val="00542658"/>
    <w:rsid w:val="00554BE0"/>
    <w:rsid w:val="005701BF"/>
    <w:rsid w:val="0058603E"/>
    <w:rsid w:val="005A7413"/>
    <w:rsid w:val="005E116A"/>
    <w:rsid w:val="005E1510"/>
    <w:rsid w:val="00663661"/>
    <w:rsid w:val="00672443"/>
    <w:rsid w:val="00686544"/>
    <w:rsid w:val="006951FD"/>
    <w:rsid w:val="006A1263"/>
    <w:rsid w:val="006B37FD"/>
    <w:rsid w:val="006C08C6"/>
    <w:rsid w:val="006C56F1"/>
    <w:rsid w:val="006C70EF"/>
    <w:rsid w:val="006E6C9A"/>
    <w:rsid w:val="006F0032"/>
    <w:rsid w:val="0070396C"/>
    <w:rsid w:val="007241E3"/>
    <w:rsid w:val="0073048F"/>
    <w:rsid w:val="00756D13"/>
    <w:rsid w:val="007714C5"/>
    <w:rsid w:val="007729E3"/>
    <w:rsid w:val="0078570A"/>
    <w:rsid w:val="007B282E"/>
    <w:rsid w:val="007E5DA7"/>
    <w:rsid w:val="007F0BC6"/>
    <w:rsid w:val="00811CE1"/>
    <w:rsid w:val="00833665"/>
    <w:rsid w:val="00851883"/>
    <w:rsid w:val="00860B74"/>
    <w:rsid w:val="00864CF2"/>
    <w:rsid w:val="008A04F3"/>
    <w:rsid w:val="008A25AE"/>
    <w:rsid w:val="008C3D8E"/>
    <w:rsid w:val="009022A8"/>
    <w:rsid w:val="009064AB"/>
    <w:rsid w:val="00911B83"/>
    <w:rsid w:val="00912297"/>
    <w:rsid w:val="00914BF0"/>
    <w:rsid w:val="00936897"/>
    <w:rsid w:val="00937427"/>
    <w:rsid w:val="0094560C"/>
    <w:rsid w:val="00953D2F"/>
    <w:rsid w:val="00962DE3"/>
    <w:rsid w:val="00965B82"/>
    <w:rsid w:val="00987464"/>
    <w:rsid w:val="00993CCF"/>
    <w:rsid w:val="009A2EE7"/>
    <w:rsid w:val="009A5DA8"/>
    <w:rsid w:val="009B7DC7"/>
    <w:rsid w:val="009D3640"/>
    <w:rsid w:val="009E34D0"/>
    <w:rsid w:val="009F32A8"/>
    <w:rsid w:val="009F35CB"/>
    <w:rsid w:val="00A139A5"/>
    <w:rsid w:val="00A253EF"/>
    <w:rsid w:val="00A333B0"/>
    <w:rsid w:val="00A44A88"/>
    <w:rsid w:val="00A45313"/>
    <w:rsid w:val="00A6367D"/>
    <w:rsid w:val="00A75C7A"/>
    <w:rsid w:val="00A80BD6"/>
    <w:rsid w:val="00AD361C"/>
    <w:rsid w:val="00B226A0"/>
    <w:rsid w:val="00B40714"/>
    <w:rsid w:val="00B4355E"/>
    <w:rsid w:val="00B50ACC"/>
    <w:rsid w:val="00B61EDA"/>
    <w:rsid w:val="00B70AFA"/>
    <w:rsid w:val="00B85159"/>
    <w:rsid w:val="00B869EE"/>
    <w:rsid w:val="00BB0904"/>
    <w:rsid w:val="00BE718C"/>
    <w:rsid w:val="00BF0EC9"/>
    <w:rsid w:val="00BF67EF"/>
    <w:rsid w:val="00C07D15"/>
    <w:rsid w:val="00C10733"/>
    <w:rsid w:val="00C109A8"/>
    <w:rsid w:val="00C47488"/>
    <w:rsid w:val="00CA0531"/>
    <w:rsid w:val="00CA75B7"/>
    <w:rsid w:val="00CB4D85"/>
    <w:rsid w:val="00CB6659"/>
    <w:rsid w:val="00CD08EA"/>
    <w:rsid w:val="00CD1D1D"/>
    <w:rsid w:val="00CD2E29"/>
    <w:rsid w:val="00CE115C"/>
    <w:rsid w:val="00D00CCF"/>
    <w:rsid w:val="00D23B9A"/>
    <w:rsid w:val="00D27D2D"/>
    <w:rsid w:val="00D32909"/>
    <w:rsid w:val="00D34020"/>
    <w:rsid w:val="00D40865"/>
    <w:rsid w:val="00D63873"/>
    <w:rsid w:val="00D879E1"/>
    <w:rsid w:val="00D92D0F"/>
    <w:rsid w:val="00D935A2"/>
    <w:rsid w:val="00DA4911"/>
    <w:rsid w:val="00DE3127"/>
    <w:rsid w:val="00E05F34"/>
    <w:rsid w:val="00E145BB"/>
    <w:rsid w:val="00E145DC"/>
    <w:rsid w:val="00E32D36"/>
    <w:rsid w:val="00E35941"/>
    <w:rsid w:val="00E52E5C"/>
    <w:rsid w:val="00E55744"/>
    <w:rsid w:val="00E60BB2"/>
    <w:rsid w:val="00E738CE"/>
    <w:rsid w:val="00E73CA8"/>
    <w:rsid w:val="00E82CDF"/>
    <w:rsid w:val="00EB7F55"/>
    <w:rsid w:val="00EC4286"/>
    <w:rsid w:val="00ED45B5"/>
    <w:rsid w:val="00EF1C25"/>
    <w:rsid w:val="00EF4F08"/>
    <w:rsid w:val="00F00A78"/>
    <w:rsid w:val="00F02437"/>
    <w:rsid w:val="00F0262C"/>
    <w:rsid w:val="00F047B3"/>
    <w:rsid w:val="00F04A27"/>
    <w:rsid w:val="00F055A8"/>
    <w:rsid w:val="00F060B6"/>
    <w:rsid w:val="00F111FE"/>
    <w:rsid w:val="00F20BBF"/>
    <w:rsid w:val="00F3222B"/>
    <w:rsid w:val="00F36C01"/>
    <w:rsid w:val="00F55113"/>
    <w:rsid w:val="00F658CC"/>
    <w:rsid w:val="00F72188"/>
    <w:rsid w:val="00F75D13"/>
    <w:rsid w:val="00F82600"/>
    <w:rsid w:val="00FA5B75"/>
    <w:rsid w:val="00FB12AD"/>
    <w:rsid w:val="00FB14E2"/>
    <w:rsid w:val="00FD09DD"/>
    <w:rsid w:val="00FE4B90"/>
    <w:rsid w:val="00FF57DD"/>
    <w:rsid w:val="01AF7A07"/>
    <w:rsid w:val="08EB0048"/>
    <w:rsid w:val="0B837C46"/>
    <w:rsid w:val="0DCF479B"/>
    <w:rsid w:val="0EFBBA45"/>
    <w:rsid w:val="1238836D"/>
    <w:rsid w:val="13CF6187"/>
    <w:rsid w:val="14DE1E87"/>
    <w:rsid w:val="166055E7"/>
    <w:rsid w:val="1AAB9BE5"/>
    <w:rsid w:val="209B8838"/>
    <w:rsid w:val="233BA82F"/>
    <w:rsid w:val="2382A0EE"/>
    <w:rsid w:val="2F25158A"/>
    <w:rsid w:val="316523AA"/>
    <w:rsid w:val="31E68E81"/>
    <w:rsid w:val="32A49D1E"/>
    <w:rsid w:val="32C6E720"/>
    <w:rsid w:val="35580FCF"/>
    <w:rsid w:val="3A73B691"/>
    <w:rsid w:val="43908292"/>
    <w:rsid w:val="4DA09F76"/>
    <w:rsid w:val="4E00A555"/>
    <w:rsid w:val="4E3852E4"/>
    <w:rsid w:val="4F34FE81"/>
    <w:rsid w:val="4F63DA47"/>
    <w:rsid w:val="545B7A3C"/>
    <w:rsid w:val="58801F5B"/>
    <w:rsid w:val="5E354E51"/>
    <w:rsid w:val="616CEF13"/>
    <w:rsid w:val="63654428"/>
    <w:rsid w:val="656560F9"/>
    <w:rsid w:val="6EF31AE2"/>
    <w:rsid w:val="7078D185"/>
    <w:rsid w:val="70EBDB9F"/>
    <w:rsid w:val="78CCE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BF24"/>
  <w15:chartTrackingRefBased/>
  <w15:docId w15:val="{F57B4B93-4CEB-470F-8A12-1AE5AF0D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9A"/>
    <w:pPr>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next w:val="Normal"/>
    <w:link w:val="Heading6Char"/>
    <w:qFormat/>
    <w:rsid w:val="007B282E"/>
    <w:pPr>
      <w:keepNext/>
      <w:outlineLvl w:val="5"/>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1883"/>
    <w:pPr>
      <w:tabs>
        <w:tab w:val="center" w:pos="4513"/>
        <w:tab w:val="right" w:pos="9026"/>
      </w:tabs>
    </w:pPr>
  </w:style>
  <w:style w:type="character" w:customStyle="1" w:styleId="HeaderChar">
    <w:name w:val="Header Char"/>
    <w:basedOn w:val="DefaultParagraphFont"/>
    <w:link w:val="Header"/>
    <w:rsid w:val="00851883"/>
  </w:style>
  <w:style w:type="paragraph" w:styleId="Footer">
    <w:name w:val="footer"/>
    <w:basedOn w:val="Normal"/>
    <w:link w:val="FooterChar"/>
    <w:uiPriority w:val="99"/>
    <w:unhideWhenUsed/>
    <w:rsid w:val="00851883"/>
    <w:pPr>
      <w:tabs>
        <w:tab w:val="center" w:pos="4513"/>
        <w:tab w:val="right" w:pos="9026"/>
      </w:tabs>
    </w:pPr>
  </w:style>
  <w:style w:type="character" w:customStyle="1" w:styleId="FooterChar">
    <w:name w:val="Footer Char"/>
    <w:basedOn w:val="DefaultParagraphFont"/>
    <w:link w:val="Footer"/>
    <w:uiPriority w:val="99"/>
    <w:rsid w:val="00851883"/>
  </w:style>
  <w:style w:type="paragraph" w:styleId="BodyText3">
    <w:name w:val="Body Text 3"/>
    <w:basedOn w:val="Normal"/>
    <w:link w:val="BodyText3Char"/>
    <w:rsid w:val="00C10733"/>
    <w:rPr>
      <w:sz w:val="20"/>
      <w:szCs w:val="20"/>
      <w:lang w:val="en-US"/>
    </w:rPr>
  </w:style>
  <w:style w:type="character" w:customStyle="1" w:styleId="BodyText3Char">
    <w:name w:val="Body Text 3 Char"/>
    <w:basedOn w:val="DefaultParagraphFont"/>
    <w:link w:val="BodyText3"/>
    <w:rsid w:val="00C10733"/>
    <w:rPr>
      <w:rFonts w:ascii="Times New Roman" w:eastAsia="Times New Roman" w:hAnsi="Times New Roman" w:cs="Times New Roman"/>
      <w:sz w:val="20"/>
      <w:szCs w:val="20"/>
      <w:lang w:val="en-US"/>
    </w:rPr>
  </w:style>
  <w:style w:type="character" w:styleId="Hyperlink">
    <w:name w:val="Hyperlink"/>
    <w:rsid w:val="008C3D8E"/>
    <w:rPr>
      <w:color w:val="0000FF"/>
      <w:u w:val="single"/>
    </w:rPr>
  </w:style>
  <w:style w:type="paragraph" w:customStyle="1" w:styleId="Bullets">
    <w:name w:val="Bullets"/>
    <w:basedOn w:val="Normal"/>
    <w:rsid w:val="00C07D15"/>
    <w:pPr>
      <w:numPr>
        <w:numId w:val="1"/>
      </w:numPr>
      <w:suppressAutoHyphens/>
      <w:spacing w:line="264" w:lineRule="auto"/>
    </w:pPr>
    <w:rPr>
      <w:rFonts w:ascii="Arial" w:hAnsi="Arial"/>
      <w:color w:val="3D4242"/>
      <w:sz w:val="20"/>
      <w:szCs w:val="20"/>
    </w:rPr>
  </w:style>
  <w:style w:type="paragraph" w:styleId="ListParagraph">
    <w:name w:val="List Paragraph"/>
    <w:basedOn w:val="Normal"/>
    <w:uiPriority w:val="34"/>
    <w:qFormat/>
    <w:rsid w:val="007B282E"/>
    <w:pPr>
      <w:ind w:left="720"/>
      <w:contextualSpacing/>
    </w:pPr>
  </w:style>
  <w:style w:type="character" w:customStyle="1" w:styleId="Heading6Char">
    <w:name w:val="Heading 6 Char"/>
    <w:basedOn w:val="DefaultParagraphFont"/>
    <w:link w:val="Heading6"/>
    <w:rsid w:val="007B282E"/>
    <w:rPr>
      <w:rFonts w:ascii="Times New Roman" w:eastAsia="Times New Roman" w:hAnsi="Times New Roman" w:cs="Times New Roman"/>
      <w:b/>
      <w:szCs w:val="20"/>
      <w:lang w:val="en-US"/>
    </w:rPr>
  </w:style>
  <w:style w:type="paragraph" w:styleId="BalloonText">
    <w:name w:val="Balloon Text"/>
    <w:basedOn w:val="Normal"/>
    <w:link w:val="BalloonTextChar"/>
    <w:uiPriority w:val="99"/>
    <w:semiHidden/>
    <w:unhideWhenUsed/>
    <w:rsid w:val="00D40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865"/>
    <w:rPr>
      <w:rFonts w:ascii="Segoe UI" w:hAnsi="Segoe UI" w:cs="Segoe UI"/>
      <w:sz w:val="18"/>
      <w:szCs w:val="18"/>
    </w:rPr>
  </w:style>
  <w:style w:type="character" w:styleId="UnresolvedMention">
    <w:name w:val="Unresolved Mention"/>
    <w:basedOn w:val="DefaultParagraphFont"/>
    <w:uiPriority w:val="99"/>
    <w:semiHidden/>
    <w:unhideWhenUsed/>
    <w:rsid w:val="00B61EDA"/>
    <w:rPr>
      <w:color w:val="605E5C"/>
      <w:shd w:val="clear" w:color="auto" w:fill="E1DFDD"/>
    </w:rPr>
  </w:style>
  <w:style w:type="paragraph" w:styleId="NormalWeb">
    <w:name w:val="Normal (Web)"/>
    <w:basedOn w:val="Normal"/>
    <w:uiPriority w:val="99"/>
    <w:semiHidden/>
    <w:unhideWhenUsed/>
    <w:rsid w:val="00CD2E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GHp32amWZ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feguarding@wo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o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5F2835B828B4B9C37CB9B3130241C" ma:contentTypeVersion="19" ma:contentTypeDescription="Create a new document." ma:contentTypeScope="" ma:versionID="716591379802054b269aa2131269df17">
  <xsd:schema xmlns:xsd="http://www.w3.org/2001/XMLSchema" xmlns:xs="http://www.w3.org/2001/XMLSchema" xmlns:p="http://schemas.microsoft.com/office/2006/metadata/properties" xmlns:ns2="7d86bdd4-2240-4319-a2dc-21a5924ddd21" xmlns:ns3="b853c16f-92e4-4493-a3d6-bbc1f90597fe" targetNamespace="http://schemas.microsoft.com/office/2006/metadata/properties" ma:root="true" ma:fieldsID="741b4cb7427414a52f4f9e418424f1aa" ns2:_="" ns3:_="">
    <xsd:import namespace="7d86bdd4-2240-4319-a2dc-21a5924ddd21"/>
    <xsd:import namespace="b853c16f-92e4-4493-a3d6-bbc1f90597f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Person_x0020_or_x0020_Group"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bdd4-2240-4319-a2dc-21a5924d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542d4c-93c1-4d8e-b0db-f39b2e312c69" ma:termSetId="09814cd3-568e-fe90-9814-8d621ff8fb84" ma:anchorId="fba54fb3-c3e1-fe81-a776-ca4b69148c4d" ma:open="true" ma:isKeyword="false">
      <xsd:complexType>
        <xsd:sequence>
          <xsd:element ref="pc:Terms" minOccurs="0" maxOccurs="1"/>
        </xsd:sequence>
      </xsd:complexType>
    </xsd:element>
    <xsd:element name="Person_x0020_or_x0020_Group" ma:index="23" nillable="true" ma:displayName="Person or Group" ma:list="UserInfo" ma:SharePointGroup="0" ma:internalName="Person_x0020_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3c16f-92e4-4493-a3d6-bbc1f90597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de0e8-77a2-4a00-91d5-63abd67e9644}" ma:internalName="TaxCatchAll" ma:showField="CatchAllData" ma:web="b853c16f-92e4-4493-a3d6-bbc1f9059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53c16f-92e4-4493-a3d6-bbc1f90597fe" xsi:nil="true"/>
    <lcf76f155ced4ddcb4097134ff3c332f xmlns="7d86bdd4-2240-4319-a2dc-21a5924ddd21">
      <Terms xmlns="http://schemas.microsoft.com/office/infopath/2007/PartnerControls"/>
    </lcf76f155ced4ddcb4097134ff3c332f>
    <Person_x0020_or_x0020_Group xmlns="7d86bdd4-2240-4319-a2dc-21a5924ddd21">
      <UserInfo>
        <DisplayName/>
        <AccountId xsi:nil="true"/>
        <AccountType/>
      </UserInfo>
    </Person_x0020_or_x0020_Grou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20775-5C7E-4513-9DFF-E0AF22CBB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bdd4-2240-4319-a2dc-21a5924ddd21"/>
    <ds:schemaRef ds:uri="b853c16f-92e4-4493-a3d6-bbc1f9059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18876-5ED1-4210-8A4D-5441E0960AC4}">
  <ds:schemaRefs>
    <ds:schemaRef ds:uri="http://schemas.microsoft.com/office/2006/metadata/properties"/>
    <ds:schemaRef ds:uri="http://schemas.microsoft.com/office/infopath/2007/PartnerControls"/>
    <ds:schemaRef ds:uri="b853c16f-92e4-4493-a3d6-bbc1f90597fe"/>
    <ds:schemaRef ds:uri="7d86bdd4-2240-4319-a2dc-21a5924ddd21"/>
  </ds:schemaRefs>
</ds:datastoreItem>
</file>

<file path=customXml/itemProps3.xml><?xml version="1.0" encoding="utf-8"?>
<ds:datastoreItem xmlns:ds="http://schemas.openxmlformats.org/officeDocument/2006/customXml" ds:itemID="{A5A2EF9C-864D-47D8-9FE4-2455788F2FF8}">
  <ds:schemaRefs>
    <ds:schemaRef ds:uri="http://schemas.openxmlformats.org/officeDocument/2006/bibliography"/>
  </ds:schemaRefs>
</ds:datastoreItem>
</file>

<file path=customXml/itemProps4.xml><?xml version="1.0" encoding="utf-8"?>
<ds:datastoreItem xmlns:ds="http://schemas.openxmlformats.org/officeDocument/2006/customXml" ds:itemID="{AF9D696D-2B9A-421B-8C32-F8A71329D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Shaw</cp:lastModifiedBy>
  <cp:revision>108</cp:revision>
  <cp:lastPrinted>2019-01-09T19:56:00Z</cp:lastPrinted>
  <dcterms:created xsi:type="dcterms:W3CDTF">2019-09-23T10:49:00Z</dcterms:created>
  <dcterms:modified xsi:type="dcterms:W3CDTF">2024-05-20T15:30:00Z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0x0101006675F2835B828B4B9C37CB9B3130241C</vt:lpwstr>
  </property>
  <property fmtid="{D5CDD505-2E9C-101B-9397-08002B2CF9AE}" pid="3" name="MediaServiceImageTags">
    <vt:lpwstr/>
  </property>
</Properties>
</file>